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31B" w:rsidRDefault="007114A1" w:rsidP="00FC4FEC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ZÁPIS A USNESENÍ </w:t>
      </w:r>
      <w:r w:rsidR="0014193E" w:rsidRPr="007114A1">
        <w:rPr>
          <w:rFonts w:ascii="Arial" w:hAnsi="Arial" w:cs="Arial"/>
          <w:b/>
          <w:sz w:val="22"/>
          <w:szCs w:val="22"/>
        </w:rPr>
        <w:t>č</w:t>
      </w:r>
      <w:r w:rsidRPr="007114A1">
        <w:rPr>
          <w:rFonts w:ascii="Arial" w:hAnsi="Arial" w:cs="Arial"/>
          <w:b/>
          <w:sz w:val="22"/>
          <w:szCs w:val="22"/>
        </w:rPr>
        <w:t>.</w:t>
      </w:r>
      <w:r w:rsidR="00CE2BDE">
        <w:rPr>
          <w:rFonts w:ascii="Arial" w:hAnsi="Arial" w:cs="Arial"/>
          <w:b/>
          <w:sz w:val="22"/>
          <w:szCs w:val="22"/>
        </w:rPr>
        <w:t> </w:t>
      </w:r>
      <w:r w:rsidR="004F02B2">
        <w:rPr>
          <w:rFonts w:ascii="Arial" w:hAnsi="Arial" w:cs="Arial"/>
          <w:b/>
          <w:sz w:val="22"/>
          <w:szCs w:val="22"/>
        </w:rPr>
        <w:t>2</w:t>
      </w:r>
      <w:r w:rsidR="00642492">
        <w:rPr>
          <w:rFonts w:ascii="Arial" w:hAnsi="Arial" w:cs="Arial"/>
          <w:b/>
          <w:sz w:val="22"/>
          <w:szCs w:val="22"/>
        </w:rPr>
        <w:t>9</w:t>
      </w:r>
    </w:p>
    <w:p w:rsidR="007114A1" w:rsidRPr="007114A1" w:rsidRDefault="007114A1" w:rsidP="00FC4FEC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z jednání </w:t>
      </w:r>
      <w:r w:rsidR="0014193E">
        <w:rPr>
          <w:rFonts w:ascii="Arial" w:hAnsi="Arial" w:cs="Arial"/>
          <w:b/>
          <w:sz w:val="22"/>
          <w:szCs w:val="22"/>
        </w:rPr>
        <w:t>R</w:t>
      </w:r>
      <w:r w:rsidRPr="007114A1">
        <w:rPr>
          <w:rFonts w:ascii="Arial" w:hAnsi="Arial" w:cs="Arial"/>
          <w:b/>
          <w:sz w:val="22"/>
          <w:szCs w:val="22"/>
        </w:rPr>
        <w:t xml:space="preserve">ady </w:t>
      </w:r>
      <w:r w:rsidR="00B3223B">
        <w:rPr>
          <w:rFonts w:ascii="Arial" w:hAnsi="Arial" w:cs="Arial"/>
          <w:b/>
          <w:sz w:val="22"/>
          <w:szCs w:val="22"/>
        </w:rPr>
        <w:t>m</w:t>
      </w:r>
      <w:r w:rsidR="00305169">
        <w:rPr>
          <w:rFonts w:ascii="Arial" w:hAnsi="Arial" w:cs="Arial"/>
          <w:b/>
          <w:sz w:val="22"/>
          <w:szCs w:val="22"/>
        </w:rPr>
        <w:t>ěsta</w:t>
      </w:r>
      <w:r w:rsidRPr="007114A1">
        <w:rPr>
          <w:rFonts w:ascii="Arial" w:hAnsi="Arial" w:cs="Arial"/>
          <w:b/>
          <w:sz w:val="22"/>
          <w:szCs w:val="22"/>
        </w:rPr>
        <w:t xml:space="preserve"> Dobřichovice</w:t>
      </w:r>
    </w:p>
    <w:p w:rsidR="00834E69" w:rsidRDefault="007114A1" w:rsidP="00FC4FEC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>konaného dne</w:t>
      </w:r>
      <w:r w:rsidR="007A5C6A">
        <w:rPr>
          <w:rFonts w:ascii="Arial" w:hAnsi="Arial" w:cs="Arial"/>
          <w:b/>
          <w:sz w:val="22"/>
          <w:szCs w:val="22"/>
        </w:rPr>
        <w:t xml:space="preserve"> </w:t>
      </w:r>
      <w:r w:rsidR="00642492">
        <w:rPr>
          <w:rFonts w:ascii="Arial" w:hAnsi="Arial" w:cs="Arial"/>
          <w:b/>
          <w:sz w:val="22"/>
          <w:szCs w:val="22"/>
        </w:rPr>
        <w:t>9. 6. 2020</w:t>
      </w:r>
      <w:r w:rsidR="007A5C6A">
        <w:rPr>
          <w:rFonts w:ascii="Arial" w:hAnsi="Arial" w:cs="Arial"/>
          <w:b/>
          <w:sz w:val="22"/>
          <w:szCs w:val="22"/>
        </w:rPr>
        <w:t xml:space="preserve"> </w:t>
      </w:r>
      <w:r w:rsidRPr="007114A1">
        <w:rPr>
          <w:rFonts w:ascii="Arial" w:hAnsi="Arial" w:cs="Arial"/>
          <w:b/>
          <w:sz w:val="22"/>
          <w:szCs w:val="22"/>
        </w:rPr>
        <w:t xml:space="preserve">od </w:t>
      </w:r>
      <w:r w:rsidR="00D15A3B" w:rsidRPr="0091081C">
        <w:rPr>
          <w:rFonts w:ascii="Arial" w:hAnsi="Arial" w:cs="Arial"/>
          <w:b/>
          <w:sz w:val="22"/>
          <w:szCs w:val="22"/>
        </w:rPr>
        <w:t>20</w:t>
      </w:r>
      <w:r w:rsidR="00652FBB" w:rsidRPr="0091081C">
        <w:rPr>
          <w:rFonts w:ascii="Arial" w:hAnsi="Arial" w:cs="Arial"/>
          <w:b/>
          <w:sz w:val="22"/>
          <w:szCs w:val="22"/>
        </w:rPr>
        <w:t>.</w:t>
      </w:r>
      <w:r w:rsidR="0091081C" w:rsidRPr="0091081C">
        <w:rPr>
          <w:rFonts w:ascii="Arial" w:hAnsi="Arial" w:cs="Arial"/>
          <w:b/>
          <w:sz w:val="22"/>
          <w:szCs w:val="22"/>
        </w:rPr>
        <w:t>00</w:t>
      </w:r>
      <w:r w:rsidRPr="007114A1">
        <w:rPr>
          <w:rFonts w:ascii="Arial" w:hAnsi="Arial" w:cs="Arial"/>
          <w:b/>
          <w:sz w:val="22"/>
          <w:szCs w:val="22"/>
        </w:rPr>
        <w:t xml:space="preserve"> hodin </w:t>
      </w:r>
    </w:p>
    <w:p w:rsidR="007114A1" w:rsidRDefault="00834E69" w:rsidP="00FC4FEC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MÚ Dobřichovice </w:t>
      </w:r>
    </w:p>
    <w:p w:rsidR="00F91A3B" w:rsidRDefault="00F91A3B" w:rsidP="00FC4FEC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03683" w:rsidRPr="00663B7E" w:rsidRDefault="00803683" w:rsidP="00FC4FEC">
      <w:pPr>
        <w:spacing w:line="360" w:lineRule="auto"/>
        <w:ind w:left="1260" w:hanging="1260"/>
        <w:contextualSpacing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D33EAB">
        <w:rPr>
          <w:rFonts w:ascii="Arial" w:hAnsi="Arial" w:cs="Arial"/>
          <w:color w:val="000000"/>
          <w:sz w:val="22"/>
          <w:szCs w:val="22"/>
        </w:rPr>
        <w:t>p</w:t>
      </w:r>
      <w:r w:rsidR="00CE2BDE" w:rsidRPr="00D33EAB">
        <w:rPr>
          <w:rFonts w:ascii="Arial" w:hAnsi="Arial" w:cs="Arial"/>
          <w:color w:val="000000"/>
          <w:sz w:val="22"/>
          <w:szCs w:val="22"/>
        </w:rPr>
        <w:t>řítomni:</w:t>
      </w:r>
      <w:r w:rsidR="00D45F6C">
        <w:rPr>
          <w:rFonts w:ascii="Arial" w:hAnsi="Arial" w:cs="Arial"/>
          <w:color w:val="000000"/>
          <w:sz w:val="22"/>
          <w:szCs w:val="22"/>
        </w:rPr>
        <w:tab/>
      </w:r>
      <w:r w:rsidR="00C63E20" w:rsidRPr="00663B7E">
        <w:rPr>
          <w:rFonts w:ascii="Arial" w:hAnsi="Arial" w:cs="Arial"/>
          <w:color w:val="000000"/>
          <w:sz w:val="22"/>
          <w:szCs w:val="22"/>
        </w:rPr>
        <w:t xml:space="preserve">Ing. Petr Hampl, </w:t>
      </w:r>
      <w:r w:rsidR="005C1F72" w:rsidRPr="00663B7E">
        <w:rPr>
          <w:rStyle w:val="Siln"/>
          <w:rFonts w:ascii="Arial" w:hAnsi="Arial" w:cs="Arial"/>
          <w:b w:val="0"/>
          <w:sz w:val="22"/>
          <w:szCs w:val="22"/>
        </w:rPr>
        <w:t>Ing. Jakub Knajfl</w:t>
      </w:r>
      <w:r w:rsidR="00B658BC" w:rsidRPr="00663B7E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A04377" w:rsidRPr="00663B7E">
        <w:rPr>
          <w:rStyle w:val="Siln"/>
          <w:rFonts w:ascii="Arial" w:hAnsi="Arial" w:cs="Arial"/>
          <w:b w:val="0"/>
          <w:sz w:val="22"/>
          <w:szCs w:val="22"/>
        </w:rPr>
        <w:t>Ing. arch. Filip Kándl</w:t>
      </w:r>
      <w:r w:rsidR="00577059" w:rsidRPr="00663B7E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577059" w:rsidRPr="00DC011B">
        <w:rPr>
          <w:rStyle w:val="Siln"/>
          <w:rFonts w:ascii="Arial" w:hAnsi="Arial" w:cs="Arial"/>
          <w:b w:val="0"/>
          <w:sz w:val="22"/>
          <w:szCs w:val="22"/>
        </w:rPr>
        <w:t>Ing. Michal Pánek</w:t>
      </w:r>
      <w:r w:rsidR="00771267" w:rsidRPr="00DC011B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771267" w:rsidRPr="00663B7E">
        <w:rPr>
          <w:rStyle w:val="Siln"/>
          <w:rFonts w:ascii="Arial" w:hAnsi="Arial" w:cs="Arial"/>
          <w:b w:val="0"/>
          <w:sz w:val="22"/>
          <w:szCs w:val="22"/>
        </w:rPr>
        <w:t>PhDr. Jiří Růžek</w:t>
      </w:r>
      <w:r w:rsidR="003A1053" w:rsidRPr="00663B7E">
        <w:rPr>
          <w:rStyle w:val="Siln"/>
          <w:rFonts w:ascii="Arial" w:hAnsi="Arial" w:cs="Arial"/>
          <w:b w:val="0"/>
          <w:sz w:val="22"/>
          <w:szCs w:val="22"/>
        </w:rPr>
        <w:t>, Mgr. Pavel Mráz</w:t>
      </w:r>
    </w:p>
    <w:p w:rsidR="00BC2D33" w:rsidRPr="00D33EAB" w:rsidRDefault="00FC43DA" w:rsidP="00BC2D33">
      <w:pPr>
        <w:spacing w:line="360" w:lineRule="auto"/>
        <w:ind w:left="1260" w:hanging="1260"/>
        <w:contextualSpacing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63B7E">
        <w:rPr>
          <w:rStyle w:val="Siln"/>
          <w:rFonts w:ascii="Arial" w:hAnsi="Arial" w:cs="Arial"/>
          <w:b w:val="0"/>
          <w:sz w:val="22"/>
          <w:szCs w:val="22"/>
        </w:rPr>
        <w:t>přizváni</w:t>
      </w:r>
      <w:r w:rsidR="00D45F6C" w:rsidRPr="00663B7E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D45F6C" w:rsidRPr="00663B7E">
        <w:rPr>
          <w:rStyle w:val="Siln"/>
          <w:rFonts w:ascii="Arial" w:hAnsi="Arial" w:cs="Arial"/>
          <w:b w:val="0"/>
          <w:sz w:val="22"/>
          <w:szCs w:val="22"/>
        </w:rPr>
        <w:tab/>
      </w:r>
      <w:r w:rsidR="00663B7E">
        <w:rPr>
          <w:rStyle w:val="Siln"/>
          <w:rFonts w:ascii="Arial" w:hAnsi="Arial" w:cs="Arial"/>
          <w:b w:val="0"/>
          <w:sz w:val="22"/>
          <w:szCs w:val="22"/>
        </w:rPr>
        <w:t>Ing. Petr Kaplan</w:t>
      </w:r>
      <w:r w:rsidR="00702121">
        <w:rPr>
          <w:rStyle w:val="Siln"/>
          <w:rFonts w:ascii="Arial" w:hAnsi="Arial" w:cs="Arial"/>
          <w:b w:val="0"/>
          <w:sz w:val="22"/>
          <w:szCs w:val="22"/>
        </w:rPr>
        <w:t>, Ing. Jan Abel</w:t>
      </w:r>
    </w:p>
    <w:p w:rsidR="00CE2BDE" w:rsidRDefault="00CE2BDE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</w:p>
    <w:p w:rsidR="008D47F7" w:rsidRPr="00D108A5" w:rsidRDefault="008D47F7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108A5">
        <w:rPr>
          <w:rFonts w:ascii="Arial" w:hAnsi="Arial" w:cs="Arial"/>
          <w:b/>
          <w:sz w:val="22"/>
          <w:szCs w:val="22"/>
        </w:rPr>
        <w:t>Program jednání:</w:t>
      </w:r>
      <w:r w:rsidR="00A72737" w:rsidRPr="00D108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:rsidR="00185335" w:rsidRDefault="006A796D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108A5">
        <w:rPr>
          <w:rFonts w:ascii="Arial" w:hAnsi="Arial" w:cs="Arial"/>
          <w:sz w:val="22"/>
          <w:szCs w:val="22"/>
        </w:rPr>
        <w:fldChar w:fldCharType="begin"/>
      </w:r>
      <w:r w:rsidR="00EC1A16" w:rsidRPr="00D108A5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D108A5">
        <w:rPr>
          <w:rFonts w:ascii="Arial" w:hAnsi="Arial" w:cs="Arial"/>
          <w:sz w:val="22"/>
          <w:szCs w:val="22"/>
        </w:rPr>
        <w:fldChar w:fldCharType="separate"/>
      </w:r>
      <w:hyperlink w:anchor="_Toc43976902" w:history="1">
        <w:r w:rsidR="00185335" w:rsidRPr="00F84280">
          <w:rPr>
            <w:rStyle w:val="Hypertextovodkaz"/>
            <w:noProof/>
          </w:rPr>
          <w:t>1.</w:t>
        </w:r>
        <w:r w:rsidR="0018533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85335" w:rsidRPr="00F84280">
          <w:rPr>
            <w:rStyle w:val="Hypertextovodkaz"/>
            <w:noProof/>
          </w:rPr>
          <w:t>Žádost o prodloužení nájemní smlouvy k pozemku parc. č. 1882/32 – F. Hřib</w:t>
        </w:r>
        <w:r w:rsidR="00185335">
          <w:rPr>
            <w:noProof/>
            <w:webHidden/>
          </w:rPr>
          <w:tab/>
        </w:r>
        <w:r w:rsidR="00185335">
          <w:rPr>
            <w:noProof/>
            <w:webHidden/>
          </w:rPr>
          <w:fldChar w:fldCharType="begin"/>
        </w:r>
        <w:r w:rsidR="00185335">
          <w:rPr>
            <w:noProof/>
            <w:webHidden/>
          </w:rPr>
          <w:instrText xml:space="preserve"> PAGEREF _Toc43976902 \h </w:instrText>
        </w:r>
        <w:r w:rsidR="00185335">
          <w:rPr>
            <w:noProof/>
            <w:webHidden/>
          </w:rPr>
        </w:r>
        <w:r w:rsidR="00185335">
          <w:rPr>
            <w:noProof/>
            <w:webHidden/>
          </w:rPr>
          <w:fldChar w:fldCharType="separate"/>
        </w:r>
        <w:r w:rsidR="00185335">
          <w:rPr>
            <w:noProof/>
            <w:webHidden/>
          </w:rPr>
          <w:t>2</w:t>
        </w:r>
        <w:r w:rsidR="00185335"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03" w:history="1">
        <w:r w:rsidRPr="00F84280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Žádost o vyjádření ke stavebnímu povolení – parc. č. 2956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04" w:history="1">
        <w:r w:rsidRPr="00F84280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AQUACONSULT – měření nátoku z obcí o kanalizace města Dobřichovice – kalkulace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05" w:history="1">
        <w:r w:rsidRPr="00F84280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JOJO Gym – žádost o změnu využití haly v JOJO Gymu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06" w:history="1">
        <w:r w:rsidRPr="00F84280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Posouzení znaleckého posudku na zřízení věcného břemene a projednání dalšího postupu zřízení věcného břemene ve prospěch domu žadatele (Krajníkova ulice), resp. pozemku (parc. č. 2408), na kterém dům stojí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07" w:history="1">
        <w:r w:rsidRPr="00F84280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Mgr. L. Hodková, ELCOS – návrh příkazní smlouvy k projektu Výzva k soutěžnímu kolu – Studie využití pozemků v centru města Dobřichovice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08" w:history="1">
        <w:r w:rsidRPr="00F84280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Studie využití pozemků v centru města Dobřichovice – vyhotovení makety ul. 5. května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09" w:history="1">
        <w:r w:rsidRPr="00F84280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Projednání finanční nabídky na výměnu oken v Centru sociální rehabilitace Náruč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10" w:history="1">
        <w:r w:rsidRPr="00F84280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Projednání cenové nabídky - Oprava nátěru lávky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11" w:history="1">
        <w:r w:rsidRPr="00F84280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Grantové řízení města Dobřichovice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12" w:history="1">
        <w:r w:rsidRPr="00F84280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JEKA – Žádost o prominutí nájmu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13" w:history="1">
        <w:r w:rsidRPr="00F84280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Harmonogram projednávání územního plánu - další postup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14" w:history="1">
        <w:r w:rsidRPr="00F84280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Reakce na dopis L. Podlipného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15" w:history="1">
        <w:r w:rsidRPr="00F84280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Rekonstrukce zdi – Tyršova ulice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85335" w:rsidRDefault="00185335">
      <w:pPr>
        <w:pStyle w:val="Obsah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76916" w:history="1">
        <w:r w:rsidRPr="00F84280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84280">
          <w:rPr>
            <w:rStyle w:val="Hypertextovodkaz"/>
            <w:noProof/>
          </w:rPr>
          <w:t>Žádost o zábor veřejného prostranství – cyklostezka (růžové odpočivadlo), p. č. 783/2 – foodtruck, BolletA – Jan Pravda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_Toc43976916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D47F7" w:rsidRPr="000D04F7" w:rsidRDefault="006A796D" w:rsidP="00FC4FEC">
      <w:pPr>
        <w:spacing w:line="360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108A5">
        <w:rPr>
          <w:rFonts w:ascii="Arial" w:hAnsi="Arial" w:cs="Arial"/>
          <w:sz w:val="22"/>
          <w:szCs w:val="22"/>
        </w:rPr>
        <w:fldChar w:fldCharType="end"/>
      </w:r>
    </w:p>
    <w:p w:rsidR="008D47F7" w:rsidRPr="000D04F7" w:rsidRDefault="008D47F7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  <w:r w:rsidRPr="000D04F7">
        <w:rPr>
          <w:rFonts w:ascii="Arial" w:hAnsi="Arial" w:cs="Arial"/>
          <w:sz w:val="22"/>
          <w:szCs w:val="22"/>
        </w:rPr>
        <w:t>Program jednání byl schválen hlasy všech přítomných členů rady</w:t>
      </w:r>
    </w:p>
    <w:p w:rsidR="008D47F7" w:rsidRDefault="008D47F7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</w:p>
    <w:p w:rsidR="008D47F7" w:rsidRDefault="008D47F7" w:rsidP="00FC4FE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Kontrola zápisu z rady </w:t>
      </w:r>
      <w:r w:rsidR="00D700F2">
        <w:rPr>
          <w:rFonts w:ascii="Arial" w:hAnsi="Arial" w:cs="Arial"/>
          <w:b/>
          <w:sz w:val="22"/>
          <w:szCs w:val="22"/>
        </w:rPr>
        <w:t>č. 20</w:t>
      </w:r>
      <w:r w:rsidR="003238E3">
        <w:rPr>
          <w:rFonts w:ascii="Arial" w:hAnsi="Arial" w:cs="Arial"/>
          <w:b/>
          <w:sz w:val="22"/>
          <w:szCs w:val="22"/>
        </w:rPr>
        <w:t>20</w:t>
      </w:r>
      <w:r w:rsidR="00D700F2">
        <w:rPr>
          <w:rFonts w:ascii="Arial" w:hAnsi="Arial" w:cs="Arial"/>
          <w:b/>
          <w:sz w:val="22"/>
          <w:szCs w:val="22"/>
        </w:rPr>
        <w:t xml:space="preserve"> / </w:t>
      </w:r>
      <w:r w:rsidR="00C95D65">
        <w:rPr>
          <w:rFonts w:ascii="Arial" w:hAnsi="Arial" w:cs="Arial"/>
          <w:b/>
          <w:sz w:val="22"/>
          <w:szCs w:val="22"/>
        </w:rPr>
        <w:t>2</w:t>
      </w:r>
      <w:r w:rsidR="00642492">
        <w:rPr>
          <w:rFonts w:ascii="Arial" w:hAnsi="Arial" w:cs="Arial"/>
          <w:b/>
          <w:sz w:val="22"/>
          <w:szCs w:val="22"/>
        </w:rPr>
        <w:t>8</w:t>
      </w:r>
      <w:r w:rsidRPr="007114A1">
        <w:rPr>
          <w:rFonts w:ascii="Arial" w:hAnsi="Arial" w:cs="Arial"/>
          <w:b/>
          <w:sz w:val="22"/>
          <w:szCs w:val="22"/>
        </w:rPr>
        <w:t xml:space="preserve"> </w:t>
      </w:r>
      <w:r w:rsidR="00C95D65">
        <w:rPr>
          <w:rFonts w:ascii="Arial" w:hAnsi="Arial" w:cs="Arial"/>
          <w:b/>
          <w:sz w:val="22"/>
          <w:szCs w:val="22"/>
        </w:rPr>
        <w:t xml:space="preserve">a úkolů z usnesení rady a </w:t>
      </w:r>
      <w:proofErr w:type="gramStart"/>
      <w:r w:rsidR="00C95D65">
        <w:rPr>
          <w:rFonts w:ascii="Arial" w:hAnsi="Arial" w:cs="Arial"/>
          <w:b/>
          <w:sz w:val="22"/>
          <w:szCs w:val="22"/>
        </w:rPr>
        <w:t xml:space="preserve">zastupitelstva </w:t>
      </w:r>
      <w:r>
        <w:rPr>
          <w:rFonts w:ascii="Arial" w:hAnsi="Arial" w:cs="Arial"/>
          <w:b/>
          <w:sz w:val="22"/>
          <w:szCs w:val="22"/>
        </w:rPr>
        <w:t>-</w:t>
      </w:r>
      <w:r w:rsidRPr="001343DF">
        <w:rPr>
          <w:rFonts w:ascii="Arial" w:hAnsi="Arial" w:cs="Arial"/>
          <w:b/>
          <w:sz w:val="22"/>
          <w:szCs w:val="22"/>
        </w:rPr>
        <w:t xml:space="preserve"> bez</w:t>
      </w:r>
      <w:proofErr w:type="gramEnd"/>
      <w:r w:rsidRPr="001343DF">
        <w:rPr>
          <w:rFonts w:ascii="Arial" w:hAnsi="Arial" w:cs="Arial"/>
          <w:b/>
          <w:sz w:val="22"/>
          <w:szCs w:val="22"/>
        </w:rPr>
        <w:t xml:space="preserve"> připomínek</w:t>
      </w:r>
    </w:p>
    <w:p w:rsidR="006A71A7" w:rsidRDefault="006A71A7" w:rsidP="00FC4FE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34130" w:rsidRDefault="00E34130" w:rsidP="00FC4FE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34130" w:rsidRDefault="00E34130" w:rsidP="00FC4FE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07839" w:rsidRDefault="00E07839" w:rsidP="00E07839">
      <w:pPr>
        <w:pStyle w:val="Radausnesen"/>
        <w:spacing w:before="0"/>
        <w:contextualSpacing/>
        <w:rPr>
          <w:i w:val="0"/>
          <w:highlight w:val="red"/>
        </w:rPr>
      </w:pPr>
    </w:p>
    <w:p w:rsidR="00F86B91" w:rsidRPr="00F86B91" w:rsidRDefault="00F86B91" w:rsidP="00F86B91">
      <w:pPr>
        <w:pStyle w:val="Nadpis1"/>
        <w:numPr>
          <w:ilvl w:val="0"/>
          <w:numId w:val="7"/>
        </w:numPr>
      </w:pPr>
      <w:bookmarkStart w:id="0" w:name="_Toc34386546"/>
      <w:bookmarkStart w:id="1" w:name="_Toc43976902"/>
      <w:bookmarkEnd w:id="0"/>
      <w:r w:rsidRPr="00F86B91">
        <w:lastRenderedPageBreak/>
        <w:t>Žádost o prodloužení nájemní smlouvy k pozemku parc. č. 1882/</w:t>
      </w:r>
      <w:r w:rsidR="00185335">
        <w:t>32</w:t>
      </w:r>
      <w:r w:rsidRPr="00F86B91">
        <w:t xml:space="preserve"> – F. Hřib</w:t>
      </w:r>
      <w:bookmarkEnd w:id="1"/>
    </w:p>
    <w:p w:rsidR="00335A62" w:rsidRPr="00E75CAB" w:rsidRDefault="00335A62" w:rsidP="00E75CA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B0D15" w:rsidRDefault="00EB0D15" w:rsidP="00EB0D1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města projednala Žádost o prodloužení nájemní smlouvy k pozemku parc. č. 1882/</w:t>
      </w:r>
      <w:r w:rsidR="00185335">
        <w:rPr>
          <w:rFonts w:ascii="Arial" w:hAnsi="Arial" w:cs="Arial"/>
          <w:sz w:val="22"/>
          <w:szCs w:val="22"/>
        </w:rPr>
        <w:t>32</w:t>
      </w:r>
      <w:r>
        <w:rPr>
          <w:rFonts w:ascii="Arial" w:hAnsi="Arial" w:cs="Arial"/>
          <w:sz w:val="22"/>
          <w:szCs w:val="22"/>
        </w:rPr>
        <w:t xml:space="preserve"> F. Hřiba. Ten</w:t>
      </w:r>
      <w:r w:rsidRPr="00EB0D15">
        <w:rPr>
          <w:rFonts w:ascii="Arial" w:hAnsi="Arial" w:cs="Arial"/>
          <w:sz w:val="22"/>
          <w:szCs w:val="22"/>
        </w:rPr>
        <w:t xml:space="preserve"> má uzavřenu smlouvu na pronájem pozemku na průmyslové zóně od roku 2001 na 20 let. 31.10. 2021 </w:t>
      </w:r>
      <w:r>
        <w:rPr>
          <w:rFonts w:ascii="Arial" w:hAnsi="Arial" w:cs="Arial"/>
          <w:sz w:val="22"/>
          <w:szCs w:val="22"/>
        </w:rPr>
        <w:t xml:space="preserve">platnost </w:t>
      </w:r>
      <w:r w:rsidRPr="00EB0D15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y</w:t>
      </w:r>
      <w:r w:rsidRPr="00EB0D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vyprší. F.</w:t>
      </w:r>
      <w:r w:rsidRPr="00EB0D15">
        <w:rPr>
          <w:rFonts w:ascii="Arial" w:hAnsi="Arial" w:cs="Arial"/>
          <w:sz w:val="22"/>
          <w:szCs w:val="22"/>
        </w:rPr>
        <w:t xml:space="preserve"> Hřib by rád nájemní vztah prodloužil opět na 20 let. Vzhledem k tomu, že všechny ostatní pozemky na průmyslové zóně město již prodalo, jedná se o poslední pozemek, který je pronajatý.</w:t>
      </w:r>
      <w:r>
        <w:rPr>
          <w:rFonts w:ascii="Arial" w:hAnsi="Arial" w:cs="Arial"/>
          <w:sz w:val="22"/>
          <w:szCs w:val="22"/>
        </w:rPr>
        <w:t xml:space="preserve"> Starosta tedy navrhuje </w:t>
      </w:r>
      <w:r w:rsidR="00C67EB7">
        <w:rPr>
          <w:rFonts w:ascii="Arial" w:hAnsi="Arial" w:cs="Arial"/>
          <w:sz w:val="22"/>
          <w:szCs w:val="22"/>
        </w:rPr>
        <w:t xml:space="preserve">jako variantu </w:t>
      </w:r>
      <w:r>
        <w:rPr>
          <w:rFonts w:ascii="Arial" w:hAnsi="Arial" w:cs="Arial"/>
          <w:sz w:val="22"/>
          <w:szCs w:val="22"/>
        </w:rPr>
        <w:t xml:space="preserve">prodej pozemku F. Hřibovi; </w:t>
      </w:r>
      <w:r w:rsidR="00702121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předběžných jednání vyplynulo, že bude-li cena</w:t>
      </w:r>
      <w:r w:rsidRPr="00EB0D15">
        <w:rPr>
          <w:rFonts w:ascii="Arial" w:hAnsi="Arial" w:cs="Arial"/>
          <w:sz w:val="22"/>
          <w:szCs w:val="22"/>
        </w:rPr>
        <w:t xml:space="preserve"> požadovaná městem</w:t>
      </w:r>
      <w:r>
        <w:rPr>
          <w:rFonts w:ascii="Arial" w:hAnsi="Arial" w:cs="Arial"/>
          <w:sz w:val="22"/>
          <w:szCs w:val="22"/>
        </w:rPr>
        <w:t xml:space="preserve"> pro F. Hřiba</w:t>
      </w:r>
      <w:r w:rsidRPr="00EB0D15">
        <w:rPr>
          <w:rFonts w:ascii="Arial" w:hAnsi="Arial" w:cs="Arial"/>
          <w:sz w:val="22"/>
          <w:szCs w:val="22"/>
        </w:rPr>
        <w:t xml:space="preserve"> akceptovatelná, </w:t>
      </w:r>
      <w:r>
        <w:rPr>
          <w:rFonts w:ascii="Arial" w:hAnsi="Arial" w:cs="Arial"/>
          <w:sz w:val="22"/>
          <w:szCs w:val="22"/>
        </w:rPr>
        <w:t>přistoupí na ni</w:t>
      </w:r>
      <w:r w:rsidR="00702121">
        <w:rPr>
          <w:rFonts w:ascii="Arial" w:hAnsi="Arial" w:cs="Arial"/>
          <w:sz w:val="22"/>
          <w:szCs w:val="22"/>
        </w:rPr>
        <w:t xml:space="preserve"> za podmínky, že </w:t>
      </w:r>
      <w:r>
        <w:rPr>
          <w:rFonts w:ascii="Arial" w:hAnsi="Arial" w:cs="Arial"/>
          <w:sz w:val="22"/>
          <w:szCs w:val="22"/>
        </w:rPr>
        <w:t>mu</w:t>
      </w:r>
      <w:r w:rsidR="00702121">
        <w:rPr>
          <w:rFonts w:ascii="Arial" w:hAnsi="Arial" w:cs="Arial"/>
          <w:sz w:val="22"/>
          <w:szCs w:val="22"/>
        </w:rPr>
        <w:t xml:space="preserve"> bude </w:t>
      </w:r>
      <w:r w:rsidRPr="00EB0D15">
        <w:rPr>
          <w:rFonts w:ascii="Arial" w:hAnsi="Arial" w:cs="Arial"/>
          <w:sz w:val="22"/>
          <w:szCs w:val="22"/>
        </w:rPr>
        <w:t>umožn</w:t>
      </w:r>
      <w:r>
        <w:rPr>
          <w:rFonts w:ascii="Arial" w:hAnsi="Arial" w:cs="Arial"/>
          <w:sz w:val="22"/>
          <w:szCs w:val="22"/>
        </w:rPr>
        <w:t>ěno</w:t>
      </w:r>
      <w:r w:rsidRPr="00EB0D15">
        <w:rPr>
          <w:rFonts w:ascii="Arial" w:hAnsi="Arial" w:cs="Arial"/>
          <w:sz w:val="22"/>
          <w:szCs w:val="22"/>
        </w:rPr>
        <w:t xml:space="preserve"> rozložit platbu do několika let (pravděpodobně 4 splátky)</w:t>
      </w:r>
      <w:r>
        <w:rPr>
          <w:rFonts w:ascii="Arial" w:hAnsi="Arial" w:cs="Arial"/>
          <w:sz w:val="22"/>
          <w:szCs w:val="22"/>
        </w:rPr>
        <w:t>.</w:t>
      </w:r>
      <w:r w:rsidRPr="00EB0D15">
        <w:rPr>
          <w:rFonts w:ascii="Arial" w:hAnsi="Arial" w:cs="Arial"/>
          <w:sz w:val="22"/>
          <w:szCs w:val="22"/>
        </w:rPr>
        <w:t xml:space="preserve"> Podobn</w:t>
      </w:r>
      <w:r>
        <w:rPr>
          <w:rFonts w:ascii="Arial" w:hAnsi="Arial" w:cs="Arial"/>
          <w:sz w:val="22"/>
          <w:szCs w:val="22"/>
        </w:rPr>
        <w:t xml:space="preserve">ý postup zvolilo město i </w:t>
      </w:r>
      <w:r w:rsidRPr="00EB0D15">
        <w:rPr>
          <w:rFonts w:ascii="Arial" w:hAnsi="Arial" w:cs="Arial"/>
          <w:sz w:val="22"/>
          <w:szCs w:val="22"/>
        </w:rPr>
        <w:t xml:space="preserve">u prodeje pozemku </w:t>
      </w:r>
      <w:proofErr w:type="spellStart"/>
      <w:r w:rsidRPr="00EB0D15">
        <w:rPr>
          <w:rFonts w:ascii="Arial" w:hAnsi="Arial" w:cs="Arial"/>
          <w:sz w:val="22"/>
          <w:szCs w:val="22"/>
        </w:rPr>
        <w:t>Cidrerii</w:t>
      </w:r>
      <w:proofErr w:type="spellEnd"/>
      <w:r w:rsidR="00702121">
        <w:rPr>
          <w:rFonts w:ascii="Arial" w:hAnsi="Arial" w:cs="Arial"/>
          <w:sz w:val="22"/>
          <w:szCs w:val="22"/>
        </w:rPr>
        <w:t xml:space="preserve">; stejně tak </w:t>
      </w:r>
      <w:r w:rsidR="00C67EB7">
        <w:rPr>
          <w:rFonts w:ascii="Arial" w:hAnsi="Arial" w:cs="Arial"/>
          <w:sz w:val="22"/>
          <w:szCs w:val="22"/>
        </w:rPr>
        <w:t>by se měla</w:t>
      </w:r>
      <w:r w:rsidR="00702121">
        <w:rPr>
          <w:rFonts w:ascii="Arial" w:hAnsi="Arial" w:cs="Arial"/>
          <w:sz w:val="22"/>
          <w:szCs w:val="22"/>
        </w:rPr>
        <w:t xml:space="preserve"> od ceny u prodeje pozemku </w:t>
      </w:r>
      <w:proofErr w:type="spellStart"/>
      <w:r w:rsidR="00702121">
        <w:rPr>
          <w:rFonts w:ascii="Arial" w:hAnsi="Arial" w:cs="Arial"/>
          <w:sz w:val="22"/>
          <w:szCs w:val="22"/>
        </w:rPr>
        <w:t>Cidrerii</w:t>
      </w:r>
      <w:proofErr w:type="spellEnd"/>
      <w:r w:rsidR="00702121">
        <w:rPr>
          <w:rFonts w:ascii="Arial" w:hAnsi="Arial" w:cs="Arial"/>
          <w:sz w:val="22"/>
          <w:szCs w:val="22"/>
        </w:rPr>
        <w:t xml:space="preserve"> odvíjet i cena u pozemku pro F. Hřiba. </w:t>
      </w:r>
    </w:p>
    <w:p w:rsidR="00EB0D15" w:rsidRPr="00EB0D15" w:rsidRDefault="00EB0D15" w:rsidP="00EB0D1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B0D15">
        <w:rPr>
          <w:rFonts w:ascii="Arial" w:hAnsi="Arial" w:cs="Arial"/>
          <w:sz w:val="22"/>
          <w:szCs w:val="22"/>
        </w:rPr>
        <w:t xml:space="preserve">V nájemní smlouvě má </w:t>
      </w:r>
      <w:r>
        <w:rPr>
          <w:rFonts w:ascii="Arial" w:hAnsi="Arial" w:cs="Arial"/>
          <w:sz w:val="22"/>
          <w:szCs w:val="22"/>
        </w:rPr>
        <w:t>F.</w:t>
      </w:r>
      <w:r w:rsidRPr="00EB0D15">
        <w:rPr>
          <w:rFonts w:ascii="Arial" w:hAnsi="Arial" w:cs="Arial"/>
          <w:sz w:val="22"/>
          <w:szCs w:val="22"/>
        </w:rPr>
        <w:t xml:space="preserve"> Hřib </w:t>
      </w:r>
      <w:r>
        <w:rPr>
          <w:rFonts w:ascii="Arial" w:hAnsi="Arial" w:cs="Arial"/>
          <w:sz w:val="22"/>
          <w:szCs w:val="22"/>
        </w:rPr>
        <w:t xml:space="preserve">zajištěno </w:t>
      </w:r>
      <w:r w:rsidRPr="00EB0D15">
        <w:rPr>
          <w:rFonts w:ascii="Arial" w:hAnsi="Arial" w:cs="Arial"/>
          <w:sz w:val="22"/>
          <w:szCs w:val="22"/>
        </w:rPr>
        <w:t>předkupní právo.</w:t>
      </w:r>
      <w:r>
        <w:rPr>
          <w:rFonts w:ascii="Arial" w:hAnsi="Arial" w:cs="Arial"/>
          <w:sz w:val="22"/>
          <w:szCs w:val="22"/>
        </w:rPr>
        <w:t xml:space="preserve"> Starosta v</w:t>
      </w:r>
      <w:r w:rsidRPr="00EB0D15">
        <w:rPr>
          <w:rFonts w:ascii="Arial" w:hAnsi="Arial" w:cs="Arial"/>
          <w:sz w:val="22"/>
          <w:szCs w:val="22"/>
        </w:rPr>
        <w:t>ariantu prodeje</w:t>
      </w:r>
      <w:r>
        <w:rPr>
          <w:rFonts w:ascii="Arial" w:hAnsi="Arial" w:cs="Arial"/>
          <w:sz w:val="22"/>
          <w:szCs w:val="22"/>
        </w:rPr>
        <w:t xml:space="preserve"> preferuje.</w:t>
      </w:r>
    </w:p>
    <w:p w:rsidR="00E75CAB" w:rsidRPr="00B0611D" w:rsidRDefault="00E75CAB" w:rsidP="00E75CAB"/>
    <w:p w:rsidR="00E75CAB" w:rsidRPr="00E75CAB" w:rsidRDefault="00E75CAB" w:rsidP="00E75CAB">
      <w:pPr>
        <w:spacing w:line="360" w:lineRule="auto"/>
        <w:ind w:left="1134" w:hanging="1134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E75CA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Usnesení č. 01-2</w:t>
      </w:r>
      <w:r w:rsidR="00EB0D1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9</w:t>
      </w:r>
      <w:r w:rsidRPr="00E75CA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-20</w:t>
      </w:r>
    </w:p>
    <w:p w:rsidR="00E75CAB" w:rsidRPr="00E75CAB" w:rsidRDefault="00E75CAB" w:rsidP="00E75CAB">
      <w:pPr>
        <w:spacing w:line="360" w:lineRule="auto"/>
        <w:ind w:left="1134" w:hanging="113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75CAB">
        <w:rPr>
          <w:rFonts w:ascii="Arial" w:hAnsi="Arial" w:cs="Arial"/>
          <w:b/>
          <w:bCs/>
          <w:sz w:val="22"/>
          <w:szCs w:val="22"/>
        </w:rPr>
        <w:t xml:space="preserve">Rada Města Dobřichovice </w:t>
      </w:r>
    </w:p>
    <w:p w:rsidR="00E75CAB" w:rsidRPr="00B152F2" w:rsidRDefault="00EB0D15" w:rsidP="002F504C">
      <w:pPr>
        <w:numPr>
          <w:ilvl w:val="0"/>
          <w:numId w:val="10"/>
        </w:numPr>
        <w:spacing w:after="120" w:line="360" w:lineRule="auto"/>
        <w:ind w:left="71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152F2">
        <w:rPr>
          <w:rFonts w:ascii="Arial" w:hAnsi="Arial" w:cs="Arial"/>
          <w:sz w:val="22"/>
          <w:szCs w:val="22"/>
        </w:rPr>
        <w:t>souhlasí s</w:t>
      </w:r>
      <w:r w:rsidR="008878D9">
        <w:rPr>
          <w:rFonts w:ascii="Arial" w:hAnsi="Arial" w:cs="Arial"/>
          <w:sz w:val="22"/>
          <w:szCs w:val="22"/>
        </w:rPr>
        <w:t>e záměrem prodat p</w:t>
      </w:r>
      <w:r w:rsidRPr="00B152F2">
        <w:rPr>
          <w:rFonts w:ascii="Arial" w:hAnsi="Arial" w:cs="Arial"/>
          <w:sz w:val="22"/>
          <w:szCs w:val="22"/>
        </w:rPr>
        <w:t>ozem</w:t>
      </w:r>
      <w:r w:rsidR="008878D9">
        <w:rPr>
          <w:rFonts w:ascii="Arial" w:hAnsi="Arial" w:cs="Arial"/>
          <w:sz w:val="22"/>
          <w:szCs w:val="22"/>
        </w:rPr>
        <w:t>ek</w:t>
      </w:r>
      <w:r w:rsidR="00B152F2" w:rsidRPr="00B152F2">
        <w:rPr>
          <w:rFonts w:ascii="Arial" w:hAnsi="Arial" w:cs="Arial"/>
          <w:sz w:val="22"/>
          <w:szCs w:val="22"/>
        </w:rPr>
        <w:t xml:space="preserve"> parc. č. 1882/</w:t>
      </w:r>
      <w:r w:rsidR="00185335">
        <w:rPr>
          <w:rFonts w:ascii="Arial" w:hAnsi="Arial" w:cs="Arial"/>
          <w:sz w:val="22"/>
          <w:szCs w:val="22"/>
        </w:rPr>
        <w:t>32</w:t>
      </w:r>
      <w:r w:rsidR="00B152F2" w:rsidRPr="00B152F2">
        <w:rPr>
          <w:rFonts w:ascii="Arial" w:hAnsi="Arial" w:cs="Arial"/>
          <w:sz w:val="22"/>
          <w:szCs w:val="22"/>
        </w:rPr>
        <w:t xml:space="preserve"> F. Hřibovi s možností rozložení platby do několika let (4 splátky) a </w:t>
      </w:r>
      <w:r w:rsidR="00E75CAB" w:rsidRPr="00B152F2">
        <w:rPr>
          <w:rFonts w:ascii="Arial" w:hAnsi="Arial" w:cs="Arial"/>
          <w:sz w:val="22"/>
          <w:szCs w:val="22"/>
        </w:rPr>
        <w:t>pověřuje starostu</w:t>
      </w:r>
      <w:r w:rsidR="008878D9">
        <w:rPr>
          <w:rFonts w:ascii="Arial" w:hAnsi="Arial" w:cs="Arial"/>
          <w:sz w:val="22"/>
          <w:szCs w:val="22"/>
        </w:rPr>
        <w:t xml:space="preserve"> jednání o prodeji pozemku a přípravou podkladů pro zastupitelstvo k prodeji předmětného pozemku</w:t>
      </w:r>
    </w:p>
    <w:p w:rsidR="00E378EC" w:rsidRPr="00520DFF" w:rsidRDefault="00E378EC" w:rsidP="00E378EC">
      <w:pPr>
        <w:pStyle w:val="Radausnesen"/>
        <w:pBdr>
          <w:bottom w:val="single" w:sz="4" w:space="1" w:color="auto"/>
        </w:pBdr>
        <w:spacing w:before="0" w:line="360" w:lineRule="auto"/>
        <w:ind w:left="643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E378EC" w:rsidRPr="00E378EC" w:rsidRDefault="00E378EC" w:rsidP="00E378EC"/>
    <w:p w:rsidR="00B152F2" w:rsidRPr="00B152F2" w:rsidRDefault="00B152F2" w:rsidP="00B152F2">
      <w:pPr>
        <w:pStyle w:val="Nadpis1"/>
        <w:numPr>
          <w:ilvl w:val="0"/>
          <w:numId w:val="7"/>
        </w:numPr>
      </w:pPr>
      <w:bookmarkStart w:id="2" w:name="_Toc43976903"/>
      <w:r w:rsidRPr="00B152F2">
        <w:t>Žádost o vyjádření ke stavebnímu povolení – parc. č. 2956</w:t>
      </w:r>
      <w:bookmarkEnd w:id="2"/>
    </w:p>
    <w:p w:rsidR="006F6246" w:rsidRPr="006F6246" w:rsidRDefault="006F6246" w:rsidP="006F6246"/>
    <w:p w:rsidR="0088294E" w:rsidRDefault="00B152F2" w:rsidP="008829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projednala Žádost o vyjádření ke stavebnímu povolení </w:t>
      </w:r>
      <w:r w:rsidR="0062764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parc. č. 2956.</w:t>
      </w:r>
    </w:p>
    <w:p w:rsidR="00B152F2" w:rsidRDefault="00B152F2" w:rsidP="0088294E">
      <w:pPr>
        <w:jc w:val="both"/>
        <w:rPr>
          <w:rFonts w:ascii="Arial" w:hAnsi="Arial" w:cs="Arial"/>
          <w:sz w:val="22"/>
          <w:szCs w:val="22"/>
        </w:rPr>
      </w:pPr>
    </w:p>
    <w:p w:rsidR="0088294E" w:rsidRDefault="0088294E" w:rsidP="0088294E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02-2</w:t>
      </w:r>
      <w:r w:rsidR="00B152F2">
        <w:rPr>
          <w:b/>
          <w:u w:val="single"/>
        </w:rPr>
        <w:t>9</w:t>
      </w:r>
      <w:r>
        <w:rPr>
          <w:b/>
          <w:u w:val="single"/>
        </w:rPr>
        <w:t>-20</w:t>
      </w:r>
    </w:p>
    <w:p w:rsidR="0088294E" w:rsidRDefault="0088294E" w:rsidP="0088294E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8E3486" w:rsidRPr="008E3486" w:rsidRDefault="00B152F2" w:rsidP="002F504C">
      <w:pPr>
        <w:numPr>
          <w:ilvl w:val="0"/>
          <w:numId w:val="10"/>
        </w:numPr>
        <w:spacing w:after="120" w:line="360" w:lineRule="auto"/>
        <w:ind w:left="714" w:firstLine="0"/>
        <w:contextualSpacing/>
        <w:jc w:val="both"/>
      </w:pPr>
      <w:r w:rsidRPr="00B152F2">
        <w:rPr>
          <w:rFonts w:ascii="Arial" w:hAnsi="Arial" w:cs="Arial"/>
          <w:sz w:val="22"/>
          <w:szCs w:val="22"/>
        </w:rPr>
        <w:t>vydává souhlasné stanovisko k Žádost</w:t>
      </w:r>
      <w:r w:rsidR="00C82F67">
        <w:rPr>
          <w:rFonts w:ascii="Arial" w:hAnsi="Arial" w:cs="Arial"/>
          <w:sz w:val="22"/>
          <w:szCs w:val="22"/>
        </w:rPr>
        <w:t>i</w:t>
      </w:r>
      <w:r w:rsidRPr="00B152F2">
        <w:rPr>
          <w:rFonts w:ascii="Arial" w:hAnsi="Arial" w:cs="Arial"/>
          <w:sz w:val="22"/>
          <w:szCs w:val="22"/>
        </w:rPr>
        <w:t xml:space="preserve"> o vyjádření ke stavebnímu povolení – </w:t>
      </w:r>
      <w:r w:rsidR="0062764E">
        <w:rPr>
          <w:rFonts w:ascii="Arial" w:hAnsi="Arial" w:cs="Arial"/>
          <w:sz w:val="22"/>
          <w:szCs w:val="22"/>
        </w:rPr>
        <w:t>na</w:t>
      </w:r>
      <w:r w:rsidRPr="00B152F2">
        <w:rPr>
          <w:rFonts w:ascii="Arial" w:hAnsi="Arial" w:cs="Arial"/>
          <w:sz w:val="22"/>
          <w:szCs w:val="22"/>
        </w:rPr>
        <w:t xml:space="preserve"> parc. č. 2956</w:t>
      </w:r>
      <w:r w:rsidR="008E3486">
        <w:rPr>
          <w:rFonts w:ascii="Arial" w:hAnsi="Arial" w:cs="Arial"/>
          <w:sz w:val="22"/>
          <w:szCs w:val="22"/>
        </w:rPr>
        <w:t>; podmínkou je souhlasné stanovisko o</w:t>
      </w:r>
      <w:r w:rsidR="00C82F67">
        <w:rPr>
          <w:rFonts w:ascii="Arial" w:hAnsi="Arial" w:cs="Arial"/>
          <w:sz w:val="22"/>
          <w:szCs w:val="22"/>
        </w:rPr>
        <w:t>dboru územního plánování</w:t>
      </w:r>
    </w:p>
    <w:p w:rsidR="00E96AA3" w:rsidRPr="000D4380" w:rsidRDefault="00B152F2" w:rsidP="002F504C">
      <w:pPr>
        <w:numPr>
          <w:ilvl w:val="0"/>
          <w:numId w:val="10"/>
        </w:numPr>
        <w:spacing w:after="120" w:line="360" w:lineRule="auto"/>
        <w:ind w:left="714" w:firstLine="0"/>
        <w:contextualSpacing/>
        <w:jc w:val="both"/>
      </w:pPr>
      <w:r w:rsidRPr="00B152F2">
        <w:rPr>
          <w:rFonts w:ascii="Arial" w:hAnsi="Arial" w:cs="Arial"/>
          <w:sz w:val="22"/>
          <w:szCs w:val="22"/>
        </w:rPr>
        <w:t>pověřuje úřad realizací tohoto usnesení</w:t>
      </w:r>
    </w:p>
    <w:p w:rsidR="0088294E" w:rsidRPr="00520DFF" w:rsidRDefault="0088294E" w:rsidP="0088294E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88294E" w:rsidRPr="0088294E" w:rsidRDefault="0088294E" w:rsidP="0088294E">
      <w:pPr>
        <w:rPr>
          <w:rFonts w:ascii="Arial" w:hAnsi="Arial" w:cs="Arial"/>
          <w:sz w:val="22"/>
          <w:szCs w:val="22"/>
        </w:rPr>
      </w:pPr>
    </w:p>
    <w:p w:rsidR="00845BB4" w:rsidRDefault="00845BB4" w:rsidP="000B797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152F2" w:rsidRPr="00B152F2" w:rsidRDefault="00B152F2" w:rsidP="00B152F2">
      <w:pPr>
        <w:pStyle w:val="Nadpis1"/>
        <w:numPr>
          <w:ilvl w:val="0"/>
          <w:numId w:val="7"/>
        </w:numPr>
      </w:pPr>
      <w:bookmarkStart w:id="3" w:name="_Toc43976904"/>
      <w:r w:rsidRPr="00B152F2">
        <w:lastRenderedPageBreak/>
        <w:t>AQUACONSULT – měření nátoku z obcí o kanalizace města Dobřichovice – kalkulace</w:t>
      </w:r>
      <w:bookmarkEnd w:id="3"/>
    </w:p>
    <w:p w:rsidR="006F6246" w:rsidRPr="006F6246" w:rsidRDefault="006F6246" w:rsidP="006F6246"/>
    <w:p w:rsidR="000250C0" w:rsidRPr="000250C0" w:rsidRDefault="00B152F2" w:rsidP="00B152F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152F2">
        <w:rPr>
          <w:rFonts w:ascii="Arial" w:hAnsi="Arial" w:cs="Arial"/>
          <w:sz w:val="22"/>
          <w:szCs w:val="22"/>
        </w:rPr>
        <w:t xml:space="preserve">Společnost AQUACONSULT předkládá radě rozpočet </w:t>
      </w:r>
      <w:r w:rsidR="000250C0">
        <w:rPr>
          <w:rFonts w:ascii="Arial" w:hAnsi="Arial" w:cs="Arial"/>
          <w:sz w:val="22"/>
          <w:szCs w:val="22"/>
        </w:rPr>
        <w:t xml:space="preserve">na realizaci měření průtoku na ČOV, osazení </w:t>
      </w:r>
      <w:r w:rsidR="000250C0" w:rsidRPr="000250C0">
        <w:rPr>
          <w:rFonts w:ascii="Arial" w:hAnsi="Arial" w:cs="Arial"/>
          <w:sz w:val="22"/>
          <w:szCs w:val="22"/>
        </w:rPr>
        <w:t xml:space="preserve">specifického systémy pro řízení technologických procesů </w:t>
      </w:r>
      <w:proofErr w:type="spellStart"/>
      <w:r w:rsidR="000250C0" w:rsidRPr="000250C0">
        <w:rPr>
          <w:rFonts w:ascii="Arial" w:hAnsi="Arial" w:cs="Arial"/>
          <w:sz w:val="22"/>
          <w:szCs w:val="22"/>
        </w:rPr>
        <w:t>PLC</w:t>
      </w:r>
      <w:proofErr w:type="spellEnd"/>
      <w:r w:rsidR="000250C0" w:rsidRPr="000250C0">
        <w:rPr>
          <w:rFonts w:ascii="Arial" w:hAnsi="Arial" w:cs="Arial"/>
          <w:sz w:val="22"/>
          <w:szCs w:val="22"/>
        </w:rPr>
        <w:t xml:space="preserve"> a telemetrie na </w:t>
      </w:r>
      <w:r w:rsidR="00C67EB7">
        <w:rPr>
          <w:rFonts w:ascii="Arial" w:hAnsi="Arial" w:cs="Arial"/>
          <w:sz w:val="22"/>
          <w:szCs w:val="22"/>
        </w:rPr>
        <w:t>čerpacích stanicích z okolních obcí</w:t>
      </w:r>
      <w:r w:rsidR="000250C0" w:rsidRPr="000250C0">
        <w:rPr>
          <w:rFonts w:ascii="Arial" w:hAnsi="Arial" w:cs="Arial"/>
          <w:sz w:val="22"/>
          <w:szCs w:val="22"/>
        </w:rPr>
        <w:t>.</w:t>
      </w:r>
    </w:p>
    <w:p w:rsidR="00D4235C" w:rsidRPr="00C82F67" w:rsidRDefault="00B152F2" w:rsidP="00B152F2">
      <w:pPr>
        <w:spacing w:line="360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B152F2">
        <w:rPr>
          <w:rFonts w:ascii="Arial" w:hAnsi="Arial" w:cs="Arial"/>
          <w:sz w:val="22"/>
          <w:szCs w:val="22"/>
        </w:rPr>
        <w:t xml:space="preserve">Návrh Aquaconsultu </w:t>
      </w:r>
      <w:r>
        <w:rPr>
          <w:rFonts w:ascii="Arial" w:hAnsi="Arial" w:cs="Arial"/>
          <w:sz w:val="22"/>
          <w:szCs w:val="22"/>
        </w:rPr>
        <w:t>byl připomínkován i konzultantem ČOV města Dobřichovice Ing.</w:t>
      </w:r>
      <w:r w:rsidRPr="00B152F2">
        <w:rPr>
          <w:rFonts w:ascii="Arial" w:hAnsi="Arial" w:cs="Arial"/>
          <w:sz w:val="22"/>
          <w:szCs w:val="22"/>
        </w:rPr>
        <w:t xml:space="preserve"> L. Novák</w:t>
      </w:r>
      <w:r>
        <w:rPr>
          <w:rFonts w:ascii="Arial" w:hAnsi="Arial" w:cs="Arial"/>
          <w:sz w:val="22"/>
          <w:szCs w:val="22"/>
        </w:rPr>
        <w:t>em</w:t>
      </w:r>
      <w:r w:rsidRPr="00B152F2">
        <w:rPr>
          <w:rFonts w:ascii="Arial" w:hAnsi="Arial" w:cs="Arial"/>
          <w:sz w:val="22"/>
          <w:szCs w:val="22"/>
        </w:rPr>
        <w:t>. Ten technick</w:t>
      </w:r>
      <w:r w:rsidR="000250C0">
        <w:rPr>
          <w:rFonts w:ascii="Arial" w:hAnsi="Arial" w:cs="Arial"/>
          <w:sz w:val="22"/>
          <w:szCs w:val="22"/>
        </w:rPr>
        <w:t>á</w:t>
      </w:r>
      <w:r w:rsidRPr="00B152F2">
        <w:rPr>
          <w:rFonts w:ascii="Arial" w:hAnsi="Arial" w:cs="Arial"/>
          <w:sz w:val="22"/>
          <w:szCs w:val="22"/>
        </w:rPr>
        <w:t xml:space="preserve"> řešení </w:t>
      </w:r>
      <w:r w:rsidR="000250C0">
        <w:rPr>
          <w:rFonts w:ascii="Arial" w:hAnsi="Arial" w:cs="Arial"/>
          <w:sz w:val="22"/>
          <w:szCs w:val="22"/>
        </w:rPr>
        <w:t xml:space="preserve">i jejich kalkulaci v prvních dvou případech schválil, u telemetrie na </w:t>
      </w:r>
      <w:proofErr w:type="spellStart"/>
      <w:r w:rsidR="000250C0">
        <w:rPr>
          <w:rFonts w:ascii="Arial" w:hAnsi="Arial" w:cs="Arial"/>
          <w:sz w:val="22"/>
          <w:szCs w:val="22"/>
        </w:rPr>
        <w:t>ČS</w:t>
      </w:r>
      <w:proofErr w:type="spellEnd"/>
      <w:r w:rsidR="000250C0">
        <w:rPr>
          <w:rFonts w:ascii="Arial" w:hAnsi="Arial" w:cs="Arial"/>
          <w:sz w:val="22"/>
          <w:szCs w:val="22"/>
        </w:rPr>
        <w:t xml:space="preserve"> pak doporučil radě úpravy návrhu společnosti Aquaconsult (k měření hladiny použít spíše ultrazvuk místo tlakové sondy).</w:t>
      </w:r>
    </w:p>
    <w:p w:rsidR="00B152F2" w:rsidRPr="00B152F2" w:rsidRDefault="00D4235C" w:rsidP="00B152F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d</w:t>
      </w:r>
      <w:r w:rsidR="00B152F2" w:rsidRPr="00B152F2">
        <w:rPr>
          <w:rFonts w:ascii="Arial" w:hAnsi="Arial" w:cs="Arial"/>
          <w:sz w:val="22"/>
          <w:szCs w:val="22"/>
        </w:rPr>
        <w:t>oporuč</w:t>
      </w:r>
      <w:r>
        <w:rPr>
          <w:rFonts w:ascii="Arial" w:hAnsi="Arial" w:cs="Arial"/>
          <w:sz w:val="22"/>
          <w:szCs w:val="22"/>
        </w:rPr>
        <w:t>il</w:t>
      </w:r>
      <w:r w:rsidR="00B152F2" w:rsidRPr="00B152F2">
        <w:rPr>
          <w:rFonts w:ascii="Arial" w:hAnsi="Arial" w:cs="Arial"/>
          <w:sz w:val="22"/>
          <w:szCs w:val="22"/>
        </w:rPr>
        <w:t xml:space="preserve"> schválit návrh Aquaconsultu se zohledněním a zapracováním připomínek Ing. Nováka</w:t>
      </w:r>
      <w:r w:rsidR="00C67EB7">
        <w:rPr>
          <w:rFonts w:ascii="Arial" w:hAnsi="Arial" w:cs="Arial"/>
          <w:sz w:val="22"/>
          <w:szCs w:val="22"/>
        </w:rPr>
        <w:t xml:space="preserve">, na </w:t>
      </w:r>
      <w:proofErr w:type="gramStart"/>
      <w:r w:rsidR="00C67EB7">
        <w:rPr>
          <w:rFonts w:ascii="Arial" w:hAnsi="Arial" w:cs="Arial"/>
          <w:sz w:val="22"/>
          <w:szCs w:val="22"/>
        </w:rPr>
        <w:t>základě</w:t>
      </w:r>
      <w:proofErr w:type="gramEnd"/>
      <w:r w:rsidR="00C67EB7">
        <w:rPr>
          <w:rFonts w:ascii="Arial" w:hAnsi="Arial" w:cs="Arial"/>
          <w:sz w:val="22"/>
          <w:szCs w:val="22"/>
        </w:rPr>
        <w:t xml:space="preserve"> nichž by měl Aquaconsult upravit svoji nabídku</w:t>
      </w:r>
      <w:r w:rsidR="00B152F2" w:rsidRPr="00B152F2">
        <w:rPr>
          <w:rFonts w:ascii="Arial" w:hAnsi="Arial" w:cs="Arial"/>
          <w:sz w:val="22"/>
          <w:szCs w:val="22"/>
        </w:rPr>
        <w:t>.</w:t>
      </w:r>
    </w:p>
    <w:p w:rsidR="006F6246" w:rsidRPr="006F6246" w:rsidRDefault="006F6246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6F6246" w:rsidRDefault="006F6246" w:rsidP="006F6246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03-2</w:t>
      </w:r>
      <w:r w:rsidR="00D4235C">
        <w:rPr>
          <w:b/>
          <w:u w:val="single"/>
        </w:rPr>
        <w:t>9</w:t>
      </w:r>
      <w:r>
        <w:rPr>
          <w:b/>
          <w:u w:val="single"/>
        </w:rPr>
        <w:t>-20</w:t>
      </w:r>
    </w:p>
    <w:p w:rsidR="006F6246" w:rsidRDefault="006F6246" w:rsidP="006F6246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6F6246" w:rsidRPr="00D4235C" w:rsidRDefault="00EB3BD8" w:rsidP="00D4235C">
      <w:pPr>
        <w:numPr>
          <w:ilvl w:val="0"/>
          <w:numId w:val="10"/>
        </w:numPr>
        <w:spacing w:after="120" w:line="360" w:lineRule="auto"/>
        <w:ind w:left="71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4235C">
        <w:rPr>
          <w:rFonts w:ascii="Arial" w:hAnsi="Arial" w:cs="Arial"/>
          <w:sz w:val="22"/>
          <w:szCs w:val="22"/>
        </w:rPr>
        <w:t xml:space="preserve">schvaluje </w:t>
      </w:r>
      <w:r w:rsidR="000250C0">
        <w:rPr>
          <w:rFonts w:ascii="Arial" w:hAnsi="Arial" w:cs="Arial"/>
          <w:sz w:val="22"/>
          <w:szCs w:val="22"/>
        </w:rPr>
        <w:t>návrh kalkulace</w:t>
      </w:r>
      <w:r w:rsidR="0089576E" w:rsidRPr="00D4235C">
        <w:rPr>
          <w:rFonts w:ascii="Arial" w:hAnsi="Arial" w:cs="Arial"/>
          <w:sz w:val="22"/>
          <w:szCs w:val="22"/>
        </w:rPr>
        <w:t> </w:t>
      </w:r>
      <w:r w:rsidR="00D4235C">
        <w:rPr>
          <w:rFonts w:ascii="Arial" w:hAnsi="Arial" w:cs="Arial"/>
          <w:sz w:val="22"/>
          <w:szCs w:val="22"/>
        </w:rPr>
        <w:t>s</w:t>
      </w:r>
      <w:r w:rsidR="00D4235C" w:rsidRPr="00D4235C">
        <w:rPr>
          <w:rFonts w:ascii="Arial" w:hAnsi="Arial" w:cs="Arial"/>
          <w:sz w:val="22"/>
          <w:szCs w:val="22"/>
        </w:rPr>
        <w:t>polečnost</w:t>
      </w:r>
      <w:r w:rsidR="00D4235C">
        <w:rPr>
          <w:rFonts w:ascii="Arial" w:hAnsi="Arial" w:cs="Arial"/>
          <w:sz w:val="22"/>
          <w:szCs w:val="22"/>
        </w:rPr>
        <w:t>i</w:t>
      </w:r>
      <w:r w:rsidR="00D4235C" w:rsidRPr="00D4235C">
        <w:rPr>
          <w:rFonts w:ascii="Arial" w:hAnsi="Arial" w:cs="Arial"/>
          <w:sz w:val="22"/>
          <w:szCs w:val="22"/>
        </w:rPr>
        <w:t xml:space="preserve"> AQUACONSULT </w:t>
      </w:r>
      <w:r w:rsidR="00D4235C">
        <w:rPr>
          <w:rFonts w:ascii="Arial" w:hAnsi="Arial" w:cs="Arial"/>
          <w:sz w:val="22"/>
          <w:szCs w:val="22"/>
        </w:rPr>
        <w:t>na</w:t>
      </w:r>
      <w:r w:rsidR="000250C0">
        <w:rPr>
          <w:rFonts w:ascii="Arial" w:hAnsi="Arial" w:cs="Arial"/>
          <w:sz w:val="22"/>
          <w:szCs w:val="22"/>
        </w:rPr>
        <w:t xml:space="preserve"> akce „Měření průtoku na ČOV“, „Osazení </w:t>
      </w:r>
      <w:proofErr w:type="spellStart"/>
      <w:r w:rsidR="000250C0">
        <w:rPr>
          <w:rFonts w:ascii="Arial" w:hAnsi="Arial" w:cs="Arial"/>
          <w:sz w:val="22"/>
          <w:szCs w:val="22"/>
        </w:rPr>
        <w:t>PLC</w:t>
      </w:r>
      <w:proofErr w:type="spellEnd"/>
      <w:r w:rsidR="000250C0">
        <w:rPr>
          <w:rFonts w:ascii="Arial" w:hAnsi="Arial" w:cs="Arial"/>
          <w:sz w:val="22"/>
          <w:szCs w:val="22"/>
        </w:rPr>
        <w:t xml:space="preserve"> na ČOV“ </w:t>
      </w:r>
      <w:r w:rsidR="00C318FE">
        <w:rPr>
          <w:rFonts w:ascii="Arial" w:hAnsi="Arial" w:cs="Arial"/>
          <w:sz w:val="22"/>
          <w:szCs w:val="22"/>
        </w:rPr>
        <w:t>a „T</w:t>
      </w:r>
      <w:r w:rsidR="000250C0">
        <w:rPr>
          <w:rFonts w:ascii="Arial" w:hAnsi="Arial" w:cs="Arial"/>
          <w:sz w:val="22"/>
          <w:szCs w:val="22"/>
        </w:rPr>
        <w:t>elemetri</w:t>
      </w:r>
      <w:r w:rsidR="00C318FE">
        <w:rPr>
          <w:rFonts w:ascii="Arial" w:hAnsi="Arial" w:cs="Arial"/>
          <w:sz w:val="22"/>
          <w:szCs w:val="22"/>
        </w:rPr>
        <w:t>e</w:t>
      </w:r>
      <w:r w:rsidR="000250C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0250C0">
        <w:rPr>
          <w:rFonts w:ascii="Arial" w:hAnsi="Arial" w:cs="Arial"/>
          <w:sz w:val="22"/>
          <w:szCs w:val="22"/>
        </w:rPr>
        <w:t>ČS</w:t>
      </w:r>
      <w:proofErr w:type="spellEnd"/>
      <w:r w:rsidR="00C318FE">
        <w:rPr>
          <w:rFonts w:ascii="Arial" w:hAnsi="Arial" w:cs="Arial"/>
          <w:sz w:val="22"/>
          <w:szCs w:val="22"/>
        </w:rPr>
        <w:t>“</w:t>
      </w:r>
      <w:r w:rsidR="00D4235C">
        <w:rPr>
          <w:rFonts w:ascii="Arial" w:hAnsi="Arial" w:cs="Arial"/>
          <w:sz w:val="22"/>
          <w:szCs w:val="22"/>
        </w:rPr>
        <w:t xml:space="preserve"> s</w:t>
      </w:r>
      <w:r w:rsidR="00C318FE">
        <w:rPr>
          <w:rFonts w:ascii="Arial" w:hAnsi="Arial" w:cs="Arial"/>
          <w:sz w:val="22"/>
          <w:szCs w:val="22"/>
        </w:rPr>
        <w:t xml:space="preserve"> přihlédnutím k připomínkám </w:t>
      </w:r>
      <w:r w:rsidR="00D4235C">
        <w:rPr>
          <w:rFonts w:ascii="Arial" w:hAnsi="Arial" w:cs="Arial"/>
          <w:sz w:val="22"/>
          <w:szCs w:val="22"/>
        </w:rPr>
        <w:t>Ing. L. Nováka a pověřuje starostu realizací tohoto usnesení</w:t>
      </w:r>
      <w:r w:rsidR="00C82F67">
        <w:rPr>
          <w:rFonts w:ascii="Arial" w:hAnsi="Arial" w:cs="Arial"/>
          <w:sz w:val="22"/>
          <w:szCs w:val="22"/>
        </w:rPr>
        <w:t xml:space="preserve"> </w:t>
      </w:r>
    </w:p>
    <w:p w:rsidR="00D4235C" w:rsidRPr="00D4235C" w:rsidRDefault="006F6246" w:rsidP="00D4235C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D4235C" w:rsidRPr="00D4235C" w:rsidRDefault="00D4235C" w:rsidP="00D4235C">
      <w:pPr>
        <w:pStyle w:val="Nadpis1"/>
        <w:ind w:left="780"/>
        <w:rPr>
          <w:sz w:val="22"/>
          <w:szCs w:val="22"/>
        </w:rPr>
      </w:pPr>
    </w:p>
    <w:p w:rsidR="00D4235C" w:rsidRPr="00D4235C" w:rsidRDefault="00D4235C" w:rsidP="00D4235C">
      <w:pPr>
        <w:pStyle w:val="Nadpis1"/>
        <w:numPr>
          <w:ilvl w:val="0"/>
          <w:numId w:val="7"/>
        </w:numPr>
      </w:pPr>
      <w:bookmarkStart w:id="4" w:name="_Toc43976905"/>
      <w:r w:rsidRPr="00D4235C">
        <w:t xml:space="preserve">JOJO </w:t>
      </w:r>
      <w:proofErr w:type="spellStart"/>
      <w:r w:rsidRPr="00D4235C">
        <w:t>Gym</w:t>
      </w:r>
      <w:proofErr w:type="spellEnd"/>
      <w:r w:rsidRPr="00D4235C">
        <w:t xml:space="preserve"> – žádost o změnu využití haly v JOJO </w:t>
      </w:r>
      <w:proofErr w:type="spellStart"/>
      <w:r w:rsidRPr="00D4235C">
        <w:t>Gymu</w:t>
      </w:r>
      <w:bookmarkEnd w:id="4"/>
      <w:proofErr w:type="spellEnd"/>
    </w:p>
    <w:p w:rsidR="008B3A91" w:rsidRPr="008B3A91" w:rsidRDefault="008B3A91" w:rsidP="008B3A91"/>
    <w:p w:rsidR="00D4235C" w:rsidRDefault="008B3A91" w:rsidP="00D4235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B3A91">
        <w:rPr>
          <w:rFonts w:ascii="Arial" w:hAnsi="Arial" w:cs="Arial"/>
          <w:sz w:val="22"/>
          <w:szCs w:val="22"/>
        </w:rPr>
        <w:t xml:space="preserve">Rada města </w:t>
      </w:r>
      <w:r>
        <w:rPr>
          <w:rFonts w:ascii="Arial" w:hAnsi="Arial" w:cs="Arial"/>
          <w:sz w:val="22"/>
          <w:szCs w:val="22"/>
        </w:rPr>
        <w:t>se zabývala</w:t>
      </w:r>
      <w:r w:rsidR="00D4235C">
        <w:rPr>
          <w:rFonts w:ascii="Arial" w:hAnsi="Arial" w:cs="Arial"/>
          <w:sz w:val="22"/>
          <w:szCs w:val="22"/>
        </w:rPr>
        <w:t xml:space="preserve"> žádostí o změnu využití haly v JOJO </w:t>
      </w:r>
      <w:proofErr w:type="spellStart"/>
      <w:r w:rsidR="00D4235C">
        <w:rPr>
          <w:rFonts w:ascii="Arial" w:hAnsi="Arial" w:cs="Arial"/>
          <w:sz w:val="22"/>
          <w:szCs w:val="22"/>
        </w:rPr>
        <w:t>Gymu</w:t>
      </w:r>
      <w:proofErr w:type="spellEnd"/>
      <w:r w:rsidR="00D4235C">
        <w:rPr>
          <w:rFonts w:ascii="Arial" w:hAnsi="Arial" w:cs="Arial"/>
          <w:sz w:val="22"/>
          <w:szCs w:val="22"/>
        </w:rPr>
        <w:t>; dle předloženého návrhu bude s</w:t>
      </w:r>
      <w:r w:rsidR="00D4235C" w:rsidRPr="00D4235C">
        <w:rPr>
          <w:rFonts w:ascii="Arial" w:hAnsi="Arial" w:cs="Arial"/>
          <w:sz w:val="22"/>
          <w:szCs w:val="22"/>
        </w:rPr>
        <w:t xml:space="preserve">távající skladovací hala v severní části </w:t>
      </w:r>
      <w:r w:rsidR="00D4235C">
        <w:rPr>
          <w:rFonts w:ascii="Arial" w:hAnsi="Arial" w:cs="Arial"/>
          <w:sz w:val="22"/>
          <w:szCs w:val="22"/>
        </w:rPr>
        <w:t>změněna</w:t>
      </w:r>
      <w:r w:rsidR="00D4235C" w:rsidRPr="00D4235C">
        <w:rPr>
          <w:rFonts w:ascii="Arial" w:hAnsi="Arial" w:cs="Arial"/>
          <w:sz w:val="22"/>
          <w:szCs w:val="22"/>
        </w:rPr>
        <w:t xml:space="preserve"> na tělocvičnu, na severní fasádě přibude pásové okno. Na střechu bude doplněna zesilovací stanice VODAFONE (podobně jako na</w:t>
      </w:r>
      <w:r w:rsidR="00D4235C">
        <w:rPr>
          <w:rFonts w:ascii="Arial" w:hAnsi="Arial" w:cs="Arial"/>
          <w:sz w:val="22"/>
          <w:szCs w:val="22"/>
        </w:rPr>
        <w:t xml:space="preserve"> hale</w:t>
      </w:r>
      <w:r w:rsidR="00D4235C" w:rsidRPr="00D4235C">
        <w:rPr>
          <w:rFonts w:ascii="Arial" w:hAnsi="Arial" w:cs="Arial"/>
          <w:sz w:val="22"/>
          <w:szCs w:val="22"/>
        </w:rPr>
        <w:t xml:space="preserve"> BIOS).</w:t>
      </w:r>
    </w:p>
    <w:p w:rsidR="006F6246" w:rsidRDefault="00C318FE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města souhlasí se změnou využití haly v JOJO </w:t>
      </w:r>
      <w:proofErr w:type="spellStart"/>
      <w:r>
        <w:rPr>
          <w:rFonts w:ascii="Arial" w:hAnsi="Arial" w:cs="Arial"/>
          <w:sz w:val="22"/>
          <w:szCs w:val="22"/>
        </w:rPr>
        <w:t>Gymu</w:t>
      </w:r>
      <w:proofErr w:type="spellEnd"/>
      <w:r>
        <w:rPr>
          <w:rFonts w:ascii="Arial" w:hAnsi="Arial" w:cs="Arial"/>
          <w:sz w:val="22"/>
          <w:szCs w:val="22"/>
        </w:rPr>
        <w:t xml:space="preserve"> dle předloženého návrhu; zároveň však upozorňuje provozovatele na jeho předchozí závazek – </w:t>
      </w:r>
      <w:r w:rsidR="000A6F0E">
        <w:rPr>
          <w:rFonts w:ascii="Arial" w:hAnsi="Arial" w:cs="Arial"/>
          <w:sz w:val="22"/>
          <w:szCs w:val="22"/>
        </w:rPr>
        <w:t xml:space="preserve">vytvořit pro zákazníky JOJO </w:t>
      </w:r>
      <w:proofErr w:type="spellStart"/>
      <w:r w:rsidR="000A6F0E">
        <w:rPr>
          <w:rFonts w:ascii="Arial" w:hAnsi="Arial" w:cs="Arial"/>
          <w:sz w:val="22"/>
          <w:szCs w:val="22"/>
        </w:rPr>
        <w:t>Gymu</w:t>
      </w:r>
      <w:proofErr w:type="spellEnd"/>
      <w:r w:rsidR="000A6F0E">
        <w:rPr>
          <w:rFonts w:ascii="Arial" w:hAnsi="Arial" w:cs="Arial"/>
          <w:sz w:val="22"/>
          <w:szCs w:val="22"/>
        </w:rPr>
        <w:t xml:space="preserve"> taková opatření a takový navigační systém, který je upozorní na ulici Randovu jako na hlavní příjezdovou a odjezdovou komunikaci k hale a tím zamezí zvýšení dopravy v ulici 5. května. Po dokončení rekonstrukce ulice Randova (předběžně </w:t>
      </w:r>
      <w:r w:rsidR="00C67EB7">
        <w:rPr>
          <w:rFonts w:ascii="Arial" w:hAnsi="Arial" w:cs="Arial"/>
          <w:sz w:val="22"/>
          <w:szCs w:val="22"/>
        </w:rPr>
        <w:t xml:space="preserve">podzim </w:t>
      </w:r>
      <w:r w:rsidR="000A6F0E">
        <w:rPr>
          <w:rFonts w:ascii="Arial" w:hAnsi="Arial" w:cs="Arial"/>
          <w:sz w:val="22"/>
          <w:szCs w:val="22"/>
        </w:rPr>
        <w:t xml:space="preserve">2020) bude provozovatel JOJO </w:t>
      </w:r>
      <w:proofErr w:type="spellStart"/>
      <w:r w:rsidR="000A6F0E">
        <w:rPr>
          <w:rFonts w:ascii="Arial" w:hAnsi="Arial" w:cs="Arial"/>
          <w:sz w:val="22"/>
          <w:szCs w:val="22"/>
        </w:rPr>
        <w:t>Gymu</w:t>
      </w:r>
      <w:proofErr w:type="spellEnd"/>
      <w:r w:rsidR="000A6F0E">
        <w:rPr>
          <w:rFonts w:ascii="Arial" w:hAnsi="Arial" w:cs="Arial"/>
          <w:sz w:val="22"/>
          <w:szCs w:val="22"/>
        </w:rPr>
        <w:t xml:space="preserve"> vyzván k prezentaci těchto opatření.</w:t>
      </w:r>
    </w:p>
    <w:p w:rsidR="000A6F0E" w:rsidRDefault="000A6F0E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Rada města dále</w:t>
      </w:r>
      <w:r w:rsidR="004D6383">
        <w:rPr>
          <w:rFonts w:ascii="Arial" w:hAnsi="Arial" w:cs="Arial"/>
          <w:sz w:val="22"/>
          <w:szCs w:val="22"/>
        </w:rPr>
        <w:t>, vzhledem k navýšení kapacity haly,</w:t>
      </w:r>
      <w:r>
        <w:rPr>
          <w:rFonts w:ascii="Arial" w:hAnsi="Arial" w:cs="Arial"/>
          <w:sz w:val="22"/>
          <w:szCs w:val="22"/>
        </w:rPr>
        <w:t xml:space="preserve"> požaduje </w:t>
      </w:r>
      <w:r w:rsidR="004D6383">
        <w:rPr>
          <w:rFonts w:ascii="Arial" w:hAnsi="Arial" w:cs="Arial"/>
          <w:sz w:val="22"/>
          <w:szCs w:val="22"/>
        </w:rPr>
        <w:t>předložení nového výpočtu dopravy v klidu.</w:t>
      </w:r>
    </w:p>
    <w:p w:rsidR="000A6F0E" w:rsidRDefault="000A6F0E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B3A91" w:rsidRDefault="008B3A91" w:rsidP="008B3A91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04-2</w:t>
      </w:r>
      <w:r w:rsidR="00D4235C">
        <w:rPr>
          <w:b/>
          <w:u w:val="single"/>
        </w:rPr>
        <w:t>9</w:t>
      </w:r>
      <w:r>
        <w:rPr>
          <w:b/>
          <w:u w:val="single"/>
        </w:rPr>
        <w:t>-20</w:t>
      </w:r>
    </w:p>
    <w:p w:rsidR="008B3A91" w:rsidRDefault="008B3A91" w:rsidP="008B3A91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C82F67" w:rsidRDefault="0019529C" w:rsidP="006D41DF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schv</w:t>
      </w:r>
      <w:r w:rsidR="00237C7F">
        <w:t xml:space="preserve">aluje </w:t>
      </w:r>
      <w:r w:rsidR="00D4235C">
        <w:t xml:space="preserve">žádost o změnu využití haly v JOJO </w:t>
      </w:r>
      <w:proofErr w:type="spellStart"/>
      <w:r w:rsidR="00D4235C">
        <w:t>Gymu</w:t>
      </w:r>
      <w:proofErr w:type="spellEnd"/>
      <w:r w:rsidR="00D4235C">
        <w:t xml:space="preserve"> dle předloženého návrhu</w:t>
      </w:r>
    </w:p>
    <w:p w:rsidR="00567B26" w:rsidRDefault="00567B26" w:rsidP="002F504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žádá o doplnění </w:t>
      </w:r>
      <w:r w:rsidR="004D6383">
        <w:t xml:space="preserve">výpočtu dopravy v klidu včetně </w:t>
      </w:r>
      <w:r>
        <w:t xml:space="preserve">návrhu navýšení </w:t>
      </w:r>
      <w:r w:rsidR="004D6383">
        <w:t xml:space="preserve">počtu </w:t>
      </w:r>
      <w:r>
        <w:t>parkovacích míst</w:t>
      </w:r>
    </w:p>
    <w:p w:rsidR="00A74747" w:rsidRDefault="00A74747" w:rsidP="002F504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upozorňuje provozovatele JOJO </w:t>
      </w:r>
      <w:proofErr w:type="spellStart"/>
      <w:r>
        <w:t>Gymu</w:t>
      </w:r>
      <w:proofErr w:type="spellEnd"/>
      <w:r>
        <w:t xml:space="preserve"> na závazek vytvoření takového navigačního systému, který upozorní zákazníky haly na ulici Randovu jako na hlavní příjezdovou a odjezdovou komunikaci k hale a tím zamezí navyšování dopravy v ulici 5. května</w:t>
      </w:r>
    </w:p>
    <w:p w:rsidR="008B3A91" w:rsidRDefault="00237C7F" w:rsidP="002F504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pověřuje </w:t>
      </w:r>
      <w:r w:rsidR="00D4235C">
        <w:t>úřad realizací tohoto usnesení</w:t>
      </w:r>
    </w:p>
    <w:p w:rsidR="008B3A91" w:rsidRDefault="008B3A91" w:rsidP="008B3A91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8B3A91" w:rsidRPr="008B3A91" w:rsidRDefault="008B3A91" w:rsidP="008B3A91">
      <w:pPr>
        <w:pStyle w:val="Nadpis1"/>
        <w:ind w:left="780"/>
        <w:rPr>
          <w:sz w:val="22"/>
          <w:szCs w:val="22"/>
        </w:rPr>
      </w:pPr>
    </w:p>
    <w:p w:rsidR="00D4235C" w:rsidRPr="00D4235C" w:rsidRDefault="0062764E" w:rsidP="00D4235C">
      <w:pPr>
        <w:pStyle w:val="Nadpis1"/>
        <w:numPr>
          <w:ilvl w:val="0"/>
          <w:numId w:val="7"/>
        </w:numPr>
      </w:pPr>
      <w:bookmarkStart w:id="5" w:name="_Toc43976906"/>
      <w:r>
        <w:t>P</w:t>
      </w:r>
      <w:r w:rsidR="00D4235C" w:rsidRPr="00D4235C">
        <w:t xml:space="preserve">osouzení znaleckého posudku na zřízení věcného břemene a projednání dalšího postupu zřízení věcného břemene </w:t>
      </w:r>
      <w:r w:rsidR="00D4235C">
        <w:t xml:space="preserve">ve </w:t>
      </w:r>
      <w:r w:rsidR="00D4235C" w:rsidRPr="00D4235C">
        <w:t xml:space="preserve">prospěch domu </w:t>
      </w:r>
      <w:r>
        <w:t>žadatele</w:t>
      </w:r>
      <w:r w:rsidR="00D4235C" w:rsidRPr="00D4235C">
        <w:t xml:space="preserve"> (Krajníkova</w:t>
      </w:r>
      <w:r>
        <w:t xml:space="preserve"> ulice</w:t>
      </w:r>
      <w:r w:rsidR="00D4235C" w:rsidRPr="00D4235C">
        <w:t>), resp. pozemku (parc. č. 2408), na kterém dům stojí</w:t>
      </w:r>
      <w:bookmarkEnd w:id="5"/>
    </w:p>
    <w:p w:rsidR="008B3A91" w:rsidRPr="008B3A91" w:rsidRDefault="008B3A91" w:rsidP="008B3A91"/>
    <w:p w:rsidR="00800DA1" w:rsidRDefault="00D4235C" w:rsidP="00D4235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diskutovala nad návrhem </w:t>
      </w:r>
      <w:r w:rsidR="0062764E">
        <w:rPr>
          <w:rFonts w:ascii="Arial" w:hAnsi="Arial" w:cs="Arial"/>
          <w:sz w:val="22"/>
          <w:szCs w:val="22"/>
        </w:rPr>
        <w:t>žadatele</w:t>
      </w:r>
      <w:r w:rsidR="00800DA1">
        <w:rPr>
          <w:rFonts w:ascii="Arial" w:hAnsi="Arial" w:cs="Arial"/>
          <w:sz w:val="22"/>
          <w:szCs w:val="22"/>
        </w:rPr>
        <w:t xml:space="preserve"> týkajícím se zřízení věcného břemene </w:t>
      </w:r>
      <w:r w:rsidR="00800DA1" w:rsidRPr="00800DA1">
        <w:rPr>
          <w:rFonts w:ascii="Arial" w:hAnsi="Arial" w:cs="Arial"/>
          <w:sz w:val="22"/>
          <w:szCs w:val="22"/>
        </w:rPr>
        <w:t>ve prospěch</w:t>
      </w:r>
      <w:r w:rsidR="0062764E">
        <w:rPr>
          <w:rFonts w:ascii="Arial" w:hAnsi="Arial" w:cs="Arial"/>
          <w:sz w:val="22"/>
          <w:szCs w:val="22"/>
        </w:rPr>
        <w:t xml:space="preserve"> jeho</w:t>
      </w:r>
      <w:r w:rsidR="00800DA1" w:rsidRPr="00800DA1">
        <w:rPr>
          <w:rFonts w:ascii="Arial" w:hAnsi="Arial" w:cs="Arial"/>
          <w:sz w:val="22"/>
          <w:szCs w:val="22"/>
        </w:rPr>
        <w:t xml:space="preserve"> domu</w:t>
      </w:r>
      <w:r w:rsidR="0062764E">
        <w:rPr>
          <w:rFonts w:ascii="Arial" w:hAnsi="Arial" w:cs="Arial"/>
          <w:sz w:val="22"/>
          <w:szCs w:val="22"/>
        </w:rPr>
        <w:t xml:space="preserve"> v Krajníkově ulici</w:t>
      </w:r>
      <w:r w:rsidR="00800DA1" w:rsidRPr="00800DA1">
        <w:rPr>
          <w:rFonts w:ascii="Arial" w:hAnsi="Arial" w:cs="Arial"/>
          <w:sz w:val="22"/>
          <w:szCs w:val="22"/>
        </w:rPr>
        <w:t>, resp. pozemku (parc. č. 2408), na kterém dům stojí</w:t>
      </w:r>
      <w:r w:rsidR="00800DA1">
        <w:rPr>
          <w:rFonts w:ascii="Arial" w:hAnsi="Arial" w:cs="Arial"/>
          <w:sz w:val="22"/>
          <w:szCs w:val="22"/>
        </w:rPr>
        <w:t xml:space="preserve">; návrh vychází ze znaleckého posudku předloženého </w:t>
      </w:r>
      <w:r w:rsidR="0062764E">
        <w:rPr>
          <w:rFonts w:ascii="Arial" w:hAnsi="Arial" w:cs="Arial"/>
          <w:sz w:val="22"/>
          <w:szCs w:val="22"/>
        </w:rPr>
        <w:t>žadatelem</w:t>
      </w:r>
      <w:r w:rsidR="00800DA1">
        <w:rPr>
          <w:rFonts w:ascii="Arial" w:hAnsi="Arial" w:cs="Arial"/>
          <w:sz w:val="22"/>
          <w:szCs w:val="22"/>
        </w:rPr>
        <w:t xml:space="preserve">. </w:t>
      </w:r>
    </w:p>
    <w:p w:rsidR="00D4235C" w:rsidRPr="00D4235C" w:rsidRDefault="00D4235C" w:rsidP="00D4235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235C">
        <w:rPr>
          <w:rFonts w:ascii="Arial" w:hAnsi="Arial" w:cs="Arial"/>
          <w:sz w:val="22"/>
          <w:szCs w:val="22"/>
        </w:rPr>
        <w:t xml:space="preserve">Starosta pokládá částku nabízenou </w:t>
      </w:r>
      <w:r w:rsidR="0062764E">
        <w:rPr>
          <w:rFonts w:ascii="Arial" w:hAnsi="Arial" w:cs="Arial"/>
          <w:sz w:val="22"/>
          <w:szCs w:val="22"/>
        </w:rPr>
        <w:t>žadatelem</w:t>
      </w:r>
      <w:r w:rsidRPr="00D4235C">
        <w:rPr>
          <w:rFonts w:ascii="Arial" w:hAnsi="Arial" w:cs="Arial"/>
          <w:sz w:val="22"/>
          <w:szCs w:val="22"/>
        </w:rPr>
        <w:t xml:space="preserve"> na základě znaleckého posudku (cca </w:t>
      </w:r>
      <w:proofErr w:type="gramStart"/>
      <w:r w:rsidRPr="00D4235C">
        <w:rPr>
          <w:rFonts w:ascii="Arial" w:hAnsi="Arial" w:cs="Arial"/>
          <w:sz w:val="22"/>
          <w:szCs w:val="22"/>
        </w:rPr>
        <w:t>36.200,-</w:t>
      </w:r>
      <w:proofErr w:type="gramEnd"/>
      <w:r w:rsidRPr="00D4235C">
        <w:rPr>
          <w:rFonts w:ascii="Arial" w:hAnsi="Arial" w:cs="Arial"/>
          <w:sz w:val="22"/>
          <w:szCs w:val="22"/>
        </w:rPr>
        <w:t xml:space="preserve">Kč, v dopise </w:t>
      </w:r>
      <w:r w:rsidR="0062764E">
        <w:rPr>
          <w:rFonts w:ascii="Arial" w:hAnsi="Arial" w:cs="Arial"/>
          <w:sz w:val="22"/>
          <w:szCs w:val="22"/>
        </w:rPr>
        <w:t>žadatele</w:t>
      </w:r>
      <w:r w:rsidRPr="00D4235C">
        <w:rPr>
          <w:rFonts w:ascii="Arial" w:hAnsi="Arial" w:cs="Arial"/>
          <w:sz w:val="22"/>
          <w:szCs w:val="22"/>
        </w:rPr>
        <w:t xml:space="preserve"> je však naznačen zájem o snížení této ceny ze strany města) za neúměrně nízkou. </w:t>
      </w:r>
    </w:p>
    <w:p w:rsidR="00D4235C" w:rsidRPr="00D4235C" w:rsidRDefault="00D4235C" w:rsidP="00D4235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235C">
        <w:rPr>
          <w:rFonts w:ascii="Arial" w:hAnsi="Arial" w:cs="Arial"/>
          <w:sz w:val="22"/>
          <w:szCs w:val="22"/>
        </w:rPr>
        <w:t xml:space="preserve">Ing. V. Bezděk navrhuje s ohledem na reálné znehodnocení pozemku a další parametry cenu za zřízení věcného břemene ve výši </w:t>
      </w:r>
      <w:r w:rsidR="00C67EB7">
        <w:rPr>
          <w:rFonts w:ascii="Arial" w:hAnsi="Arial" w:cs="Arial"/>
          <w:sz w:val="22"/>
          <w:szCs w:val="22"/>
        </w:rPr>
        <w:t xml:space="preserve">minimálně dvojnásobku navrhované částky, tedy cca </w:t>
      </w:r>
      <w:proofErr w:type="gramStart"/>
      <w:r w:rsidRPr="00D4235C">
        <w:rPr>
          <w:rFonts w:ascii="Arial" w:hAnsi="Arial" w:cs="Arial"/>
          <w:sz w:val="22"/>
          <w:szCs w:val="22"/>
        </w:rPr>
        <w:t>70.000,-</w:t>
      </w:r>
      <w:proofErr w:type="gramEnd"/>
      <w:r w:rsidRPr="00D4235C">
        <w:rPr>
          <w:rFonts w:ascii="Arial" w:hAnsi="Arial" w:cs="Arial"/>
          <w:sz w:val="22"/>
          <w:szCs w:val="22"/>
        </w:rPr>
        <w:t xml:space="preserve"> Kč.</w:t>
      </w:r>
    </w:p>
    <w:p w:rsidR="00D4235C" w:rsidRPr="00D4235C" w:rsidRDefault="00D4235C" w:rsidP="00D4235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4235C">
        <w:rPr>
          <w:rFonts w:ascii="Arial" w:hAnsi="Arial" w:cs="Arial"/>
          <w:sz w:val="22"/>
          <w:szCs w:val="22"/>
        </w:rPr>
        <w:t>Starosta navrhuje nabídnout</w:t>
      </w:r>
      <w:r w:rsidR="00A74747">
        <w:rPr>
          <w:rFonts w:ascii="Arial" w:hAnsi="Arial" w:cs="Arial"/>
          <w:sz w:val="22"/>
          <w:szCs w:val="22"/>
        </w:rPr>
        <w:t xml:space="preserve"> </w:t>
      </w:r>
      <w:r w:rsidR="0062764E">
        <w:rPr>
          <w:rFonts w:ascii="Arial" w:hAnsi="Arial" w:cs="Arial"/>
          <w:sz w:val="22"/>
          <w:szCs w:val="22"/>
        </w:rPr>
        <w:t>žadateli</w:t>
      </w:r>
      <w:r w:rsidRPr="00D4235C">
        <w:rPr>
          <w:rFonts w:ascii="Arial" w:hAnsi="Arial" w:cs="Arial"/>
          <w:sz w:val="22"/>
          <w:szCs w:val="22"/>
        </w:rPr>
        <w:t xml:space="preserve"> stejnou sumu, kterou on nabízí městu, tedy </w:t>
      </w:r>
      <w:proofErr w:type="gramStart"/>
      <w:r w:rsidRPr="00D4235C">
        <w:rPr>
          <w:rFonts w:ascii="Arial" w:hAnsi="Arial" w:cs="Arial"/>
          <w:sz w:val="22"/>
          <w:szCs w:val="22"/>
        </w:rPr>
        <w:t>36</w:t>
      </w:r>
      <w:r w:rsidR="00A74747">
        <w:rPr>
          <w:rFonts w:ascii="Arial" w:hAnsi="Arial" w:cs="Arial"/>
          <w:sz w:val="22"/>
          <w:szCs w:val="22"/>
        </w:rPr>
        <w:t>.</w:t>
      </w:r>
      <w:r w:rsidRPr="00D4235C">
        <w:rPr>
          <w:rFonts w:ascii="Arial" w:hAnsi="Arial" w:cs="Arial"/>
          <w:sz w:val="22"/>
          <w:szCs w:val="22"/>
        </w:rPr>
        <w:t>200,-</w:t>
      </w:r>
      <w:proofErr w:type="gramEnd"/>
      <w:r w:rsidRPr="00D4235C">
        <w:rPr>
          <w:rFonts w:ascii="Arial" w:hAnsi="Arial" w:cs="Arial"/>
          <w:sz w:val="22"/>
          <w:szCs w:val="22"/>
        </w:rPr>
        <w:t xml:space="preserve"> Kč jako spoluúčast města na tom, že si přípojky přeloží na svůj pozemek z ulice Pod Penzionátem nebo Svážné. Případně mu nabídnout na přeložky částku, kterou navrhuje V. Bezděk jako částku, odpovídající věcnému břemeni. To, že by se sítě přeložily, by bylo </w:t>
      </w:r>
      <w:r w:rsidR="00C67EB7">
        <w:rPr>
          <w:rFonts w:ascii="Arial" w:hAnsi="Arial" w:cs="Arial"/>
          <w:sz w:val="22"/>
          <w:szCs w:val="22"/>
        </w:rPr>
        <w:t>z </w:t>
      </w:r>
      <w:r w:rsidR="00290B02">
        <w:rPr>
          <w:rFonts w:ascii="Arial" w:hAnsi="Arial" w:cs="Arial"/>
          <w:sz w:val="22"/>
          <w:szCs w:val="22"/>
        </w:rPr>
        <w:t>pohle</w:t>
      </w:r>
      <w:r w:rsidR="00C67EB7">
        <w:rPr>
          <w:rFonts w:ascii="Arial" w:hAnsi="Arial" w:cs="Arial"/>
          <w:sz w:val="22"/>
          <w:szCs w:val="22"/>
        </w:rPr>
        <w:t xml:space="preserve">du </w:t>
      </w:r>
      <w:r w:rsidR="00290B02">
        <w:rPr>
          <w:rFonts w:ascii="Arial" w:hAnsi="Arial" w:cs="Arial"/>
          <w:sz w:val="22"/>
          <w:szCs w:val="22"/>
        </w:rPr>
        <w:t>budoucích majetkoprávních vztahů čistším řešením</w:t>
      </w:r>
      <w:r w:rsidRPr="00D4235C">
        <w:rPr>
          <w:rFonts w:ascii="Arial" w:hAnsi="Arial" w:cs="Arial"/>
          <w:sz w:val="22"/>
          <w:szCs w:val="22"/>
        </w:rPr>
        <w:t>.</w:t>
      </w:r>
    </w:p>
    <w:p w:rsidR="008B3A91" w:rsidRDefault="008B3A91" w:rsidP="008B3A9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B3A91" w:rsidRDefault="008B3A91" w:rsidP="008B3A91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05-2</w:t>
      </w:r>
      <w:r w:rsidR="00800DA1">
        <w:rPr>
          <w:b/>
          <w:u w:val="single"/>
        </w:rPr>
        <w:t>9</w:t>
      </w:r>
      <w:r>
        <w:rPr>
          <w:b/>
          <w:u w:val="single"/>
        </w:rPr>
        <w:t>-20</w:t>
      </w:r>
    </w:p>
    <w:p w:rsidR="008B3A91" w:rsidRDefault="008B3A91" w:rsidP="008B3A91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A74747" w:rsidRDefault="00A74747" w:rsidP="00800DA1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nadále nesouhlasí se zřízením věcného břemene na pozemku 2406/1</w:t>
      </w:r>
    </w:p>
    <w:p w:rsidR="00800DA1" w:rsidRDefault="003831BC" w:rsidP="00800DA1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souhlasí s</w:t>
      </w:r>
      <w:r w:rsidR="00800DA1">
        <w:t xml:space="preserve"> návrhem </w:t>
      </w:r>
      <w:r w:rsidR="00DF1DB4">
        <w:t xml:space="preserve">starosty přispět </w:t>
      </w:r>
      <w:r w:rsidR="001E7BE1">
        <w:t>žadateli</w:t>
      </w:r>
      <w:r w:rsidR="00A74747">
        <w:t xml:space="preserve"> </w:t>
      </w:r>
      <w:r w:rsidR="00DF1DB4">
        <w:t xml:space="preserve">částkou </w:t>
      </w:r>
      <w:proofErr w:type="gramStart"/>
      <w:r w:rsidR="00DF1DB4">
        <w:t>7</w:t>
      </w:r>
      <w:r w:rsidR="0088189B">
        <w:t>2</w:t>
      </w:r>
      <w:r w:rsidR="00DF1DB4">
        <w:t>.</w:t>
      </w:r>
      <w:r w:rsidR="0088189B">
        <w:t>4</w:t>
      </w:r>
      <w:r w:rsidR="00DF1DB4">
        <w:t>00,-</w:t>
      </w:r>
      <w:proofErr w:type="gramEnd"/>
      <w:r w:rsidR="00DF1DB4">
        <w:t xml:space="preserve"> Kč </w:t>
      </w:r>
      <w:r w:rsidR="00A74747">
        <w:t xml:space="preserve">z rozpočtu města </w:t>
      </w:r>
      <w:r w:rsidR="00DF1DB4">
        <w:t xml:space="preserve">na vytvoření přípojek na </w:t>
      </w:r>
      <w:r w:rsidR="00A74747">
        <w:t xml:space="preserve">jeho </w:t>
      </w:r>
      <w:r w:rsidR="00DF1DB4">
        <w:t xml:space="preserve">pozemku </w:t>
      </w:r>
    </w:p>
    <w:p w:rsidR="00800DA1" w:rsidRDefault="00800DA1" w:rsidP="00800DA1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8B3A91" w:rsidRPr="00800DA1" w:rsidRDefault="008B3A91" w:rsidP="00800DA1">
      <w:pPr>
        <w:pStyle w:val="Nadpis1"/>
        <w:rPr>
          <w:sz w:val="22"/>
          <w:szCs w:val="22"/>
        </w:rPr>
      </w:pPr>
    </w:p>
    <w:p w:rsidR="00800DA1" w:rsidRPr="00800DA1" w:rsidRDefault="00800DA1" w:rsidP="00800DA1">
      <w:pPr>
        <w:pStyle w:val="Nadpis1"/>
        <w:numPr>
          <w:ilvl w:val="0"/>
          <w:numId w:val="7"/>
        </w:numPr>
      </w:pPr>
      <w:bookmarkStart w:id="6" w:name="_Toc43976907"/>
      <w:r w:rsidRPr="00800DA1">
        <w:t xml:space="preserve">Mgr. L. Hodková, </w:t>
      </w:r>
      <w:proofErr w:type="spellStart"/>
      <w:r w:rsidRPr="00800DA1">
        <w:t>ELCOS</w:t>
      </w:r>
      <w:proofErr w:type="spellEnd"/>
      <w:r w:rsidRPr="00800DA1">
        <w:t xml:space="preserve"> – návrh příkazní smlouvy k projektu Výzva </w:t>
      </w:r>
      <w:r>
        <w:t>k </w:t>
      </w:r>
      <w:r w:rsidRPr="00800DA1">
        <w:t>soutěžní</w:t>
      </w:r>
      <w:r>
        <w:t>mu</w:t>
      </w:r>
      <w:r w:rsidRPr="00800DA1">
        <w:t xml:space="preserve"> kol</w:t>
      </w:r>
      <w:r>
        <w:t>u</w:t>
      </w:r>
      <w:r w:rsidRPr="00800DA1">
        <w:t xml:space="preserve"> – Studie využití pozemků v centru města Dobřichovice</w:t>
      </w:r>
      <w:bookmarkEnd w:id="6"/>
      <w:r w:rsidRPr="00800DA1">
        <w:t xml:space="preserve"> </w:t>
      </w:r>
    </w:p>
    <w:p w:rsidR="008B3A91" w:rsidRPr="008B3A91" w:rsidRDefault="008B3A91" w:rsidP="008B3A91"/>
    <w:p w:rsidR="00800DA1" w:rsidRDefault="008B3A91" w:rsidP="00800DA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B3A91">
        <w:rPr>
          <w:rFonts w:ascii="Arial" w:hAnsi="Arial" w:cs="Arial"/>
          <w:sz w:val="22"/>
          <w:szCs w:val="22"/>
        </w:rPr>
        <w:t xml:space="preserve">Rada města </w:t>
      </w:r>
      <w:r>
        <w:rPr>
          <w:rFonts w:ascii="Arial" w:hAnsi="Arial" w:cs="Arial"/>
          <w:sz w:val="22"/>
          <w:szCs w:val="22"/>
        </w:rPr>
        <w:t>se</w:t>
      </w:r>
      <w:r w:rsidR="00800DA1">
        <w:rPr>
          <w:rFonts w:ascii="Arial" w:hAnsi="Arial" w:cs="Arial"/>
          <w:sz w:val="22"/>
          <w:szCs w:val="22"/>
        </w:rPr>
        <w:t xml:space="preserve"> zabývala návrhem smlouvy </w:t>
      </w:r>
      <w:r w:rsidR="00800DA1" w:rsidRPr="00800DA1">
        <w:rPr>
          <w:rFonts w:ascii="Arial" w:hAnsi="Arial" w:cs="Arial"/>
          <w:sz w:val="22"/>
          <w:szCs w:val="22"/>
        </w:rPr>
        <w:t>Mgr. Hodkov</w:t>
      </w:r>
      <w:r w:rsidR="00800DA1">
        <w:rPr>
          <w:rFonts w:ascii="Arial" w:hAnsi="Arial" w:cs="Arial"/>
          <w:sz w:val="22"/>
          <w:szCs w:val="22"/>
        </w:rPr>
        <w:t>é</w:t>
      </w:r>
      <w:r w:rsidR="00800DA1" w:rsidRPr="00800DA1">
        <w:rPr>
          <w:rFonts w:ascii="Arial" w:hAnsi="Arial" w:cs="Arial"/>
          <w:sz w:val="22"/>
          <w:szCs w:val="22"/>
        </w:rPr>
        <w:t xml:space="preserve"> na administraci veřejné zakázky </w:t>
      </w:r>
      <w:r w:rsidR="00146B2B">
        <w:rPr>
          <w:rFonts w:ascii="Arial" w:hAnsi="Arial" w:cs="Arial"/>
          <w:sz w:val="22"/>
          <w:szCs w:val="22"/>
        </w:rPr>
        <w:t>na vypracování projektu</w:t>
      </w:r>
      <w:r w:rsidR="00146B2B" w:rsidRPr="00146B2B">
        <w:rPr>
          <w:rFonts w:ascii="Arial" w:hAnsi="Arial" w:cs="Arial"/>
          <w:sz w:val="22"/>
          <w:szCs w:val="22"/>
        </w:rPr>
        <w:t xml:space="preserve"> využití pozemků v centru města Dobřichovice </w:t>
      </w:r>
      <w:r w:rsidR="00800DA1" w:rsidRPr="00800DA1">
        <w:rPr>
          <w:rFonts w:ascii="Arial" w:hAnsi="Arial" w:cs="Arial"/>
          <w:sz w:val="22"/>
          <w:szCs w:val="22"/>
        </w:rPr>
        <w:t xml:space="preserve">formou jednacího řízení bez uveřejnění. </w:t>
      </w:r>
    </w:p>
    <w:p w:rsidR="00800DA1" w:rsidRDefault="00800DA1" w:rsidP="00800DA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konstatuje, že se n</w:t>
      </w:r>
      <w:r w:rsidRPr="00800DA1">
        <w:rPr>
          <w:rFonts w:ascii="Arial" w:hAnsi="Arial" w:cs="Arial"/>
          <w:sz w:val="22"/>
          <w:szCs w:val="22"/>
        </w:rPr>
        <w:t xml:space="preserve">a základě </w:t>
      </w:r>
      <w:r w:rsidR="00B53BFC">
        <w:rPr>
          <w:rFonts w:ascii="Arial" w:hAnsi="Arial" w:cs="Arial"/>
          <w:sz w:val="22"/>
          <w:szCs w:val="22"/>
        </w:rPr>
        <w:t>předchozích diskuzí</w:t>
      </w:r>
      <w:r>
        <w:rPr>
          <w:rFonts w:ascii="Arial" w:hAnsi="Arial" w:cs="Arial"/>
          <w:sz w:val="22"/>
          <w:szCs w:val="22"/>
        </w:rPr>
        <w:t xml:space="preserve"> jedná o</w:t>
      </w:r>
      <w:r w:rsidRPr="00800DA1">
        <w:rPr>
          <w:rFonts w:ascii="Arial" w:hAnsi="Arial" w:cs="Arial"/>
          <w:sz w:val="22"/>
          <w:szCs w:val="22"/>
        </w:rPr>
        <w:t xml:space="preserve"> nejlepší řešení</w:t>
      </w:r>
      <w:r>
        <w:rPr>
          <w:rFonts w:ascii="Arial" w:hAnsi="Arial" w:cs="Arial"/>
          <w:sz w:val="22"/>
          <w:szCs w:val="22"/>
        </w:rPr>
        <w:t xml:space="preserve"> a schvaluje zahájení</w:t>
      </w:r>
      <w:r w:rsidRPr="00800DA1">
        <w:rPr>
          <w:rFonts w:ascii="Arial" w:hAnsi="Arial" w:cs="Arial"/>
          <w:sz w:val="22"/>
          <w:szCs w:val="22"/>
        </w:rPr>
        <w:t xml:space="preserve"> jednací</w:t>
      </w:r>
      <w:r>
        <w:rPr>
          <w:rFonts w:ascii="Arial" w:hAnsi="Arial" w:cs="Arial"/>
          <w:sz w:val="22"/>
          <w:szCs w:val="22"/>
        </w:rPr>
        <w:t>ho</w:t>
      </w:r>
      <w:r w:rsidRPr="00800DA1">
        <w:rPr>
          <w:rFonts w:ascii="Arial" w:hAnsi="Arial" w:cs="Arial"/>
          <w:sz w:val="22"/>
          <w:szCs w:val="22"/>
        </w:rPr>
        <w:t xml:space="preserve"> řízení, v něm</w:t>
      </w:r>
      <w:r>
        <w:rPr>
          <w:rFonts w:ascii="Arial" w:hAnsi="Arial" w:cs="Arial"/>
          <w:sz w:val="22"/>
          <w:szCs w:val="22"/>
        </w:rPr>
        <w:t>ž</w:t>
      </w:r>
      <w:r w:rsidRPr="00800DA1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udou</w:t>
      </w:r>
      <w:r w:rsidRPr="00800DA1">
        <w:rPr>
          <w:rFonts w:ascii="Arial" w:hAnsi="Arial" w:cs="Arial"/>
          <w:sz w:val="22"/>
          <w:szCs w:val="22"/>
        </w:rPr>
        <w:t xml:space="preserve"> osloveny 4 z 5 původně poptávaných kanceláří (vyjma </w:t>
      </w:r>
      <w:r w:rsidR="00B53BFC">
        <w:rPr>
          <w:rFonts w:ascii="Arial" w:hAnsi="Arial" w:cs="Arial"/>
          <w:sz w:val="22"/>
          <w:szCs w:val="22"/>
        </w:rPr>
        <w:t xml:space="preserve">kanceláře </w:t>
      </w:r>
      <w:proofErr w:type="spellStart"/>
      <w:r w:rsidRPr="00800DA1">
        <w:rPr>
          <w:rFonts w:ascii="Arial" w:hAnsi="Arial" w:cs="Arial"/>
          <w:sz w:val="22"/>
          <w:szCs w:val="22"/>
        </w:rPr>
        <w:t>Labor</w:t>
      </w:r>
      <w:proofErr w:type="spellEnd"/>
      <w:r w:rsidR="00B53BFC">
        <w:rPr>
          <w:rFonts w:ascii="Arial" w:hAnsi="Arial" w:cs="Arial"/>
          <w:sz w:val="22"/>
          <w:szCs w:val="22"/>
        </w:rPr>
        <w:t xml:space="preserve"> </w:t>
      </w:r>
      <w:r w:rsidRPr="00800DA1">
        <w:rPr>
          <w:rFonts w:ascii="Arial" w:hAnsi="Arial" w:cs="Arial"/>
          <w:sz w:val="22"/>
          <w:szCs w:val="22"/>
        </w:rPr>
        <w:t>13, který nesplnil očekávání naprosté většiny zastupitelů)</w:t>
      </w:r>
      <w:r>
        <w:rPr>
          <w:rFonts w:ascii="Arial" w:hAnsi="Arial" w:cs="Arial"/>
          <w:sz w:val="22"/>
          <w:szCs w:val="22"/>
        </w:rPr>
        <w:t>.</w:t>
      </w:r>
    </w:p>
    <w:p w:rsidR="008B3A91" w:rsidRDefault="008B3A9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B0D7A" w:rsidRDefault="002B0D7A" w:rsidP="002B0D7A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06-2</w:t>
      </w:r>
      <w:r w:rsidR="00800DA1">
        <w:rPr>
          <w:b/>
          <w:u w:val="single"/>
        </w:rPr>
        <w:t>9</w:t>
      </w:r>
      <w:r>
        <w:rPr>
          <w:b/>
          <w:u w:val="single"/>
        </w:rPr>
        <w:t>-20</w:t>
      </w:r>
    </w:p>
    <w:p w:rsidR="002B0D7A" w:rsidRDefault="002B0D7A" w:rsidP="002B0D7A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2B0D7A" w:rsidRPr="00530A0B" w:rsidRDefault="005273C2" w:rsidP="002B0D7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souhlasí</w:t>
      </w:r>
      <w:r w:rsidR="00931871">
        <w:t xml:space="preserve"> s</w:t>
      </w:r>
      <w:r w:rsidR="00800DA1">
        <w:t xml:space="preserve"> návrhem </w:t>
      </w:r>
      <w:r w:rsidR="00530A0B">
        <w:t xml:space="preserve">smlouvy </w:t>
      </w:r>
      <w:r w:rsidR="00530A0B" w:rsidRPr="00800DA1">
        <w:rPr>
          <w:rFonts w:eastAsia="Times New Roman"/>
          <w:lang w:eastAsia="cs-CZ"/>
        </w:rPr>
        <w:t>Mgr. Hodkov</w:t>
      </w:r>
      <w:r w:rsidR="00530A0B">
        <w:t>é</w:t>
      </w:r>
      <w:r w:rsidR="00530A0B" w:rsidRPr="00800DA1">
        <w:rPr>
          <w:rFonts w:eastAsia="Times New Roman"/>
          <w:lang w:eastAsia="cs-CZ"/>
        </w:rPr>
        <w:t xml:space="preserve"> na administraci veřejné zakázky formou jednacího řízení </w:t>
      </w:r>
      <w:r w:rsidR="00146B2B">
        <w:rPr>
          <w:rFonts w:eastAsia="Times New Roman"/>
          <w:lang w:eastAsia="cs-CZ"/>
        </w:rPr>
        <w:t>bez uveřejnění</w:t>
      </w:r>
    </w:p>
    <w:p w:rsidR="00530A0B" w:rsidRPr="0088189B" w:rsidRDefault="00530A0B" w:rsidP="002B0D7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schvaluje zahájení</w:t>
      </w:r>
      <w:r w:rsidRPr="00800DA1">
        <w:rPr>
          <w:rFonts w:eastAsia="Times New Roman"/>
          <w:lang w:eastAsia="cs-CZ"/>
        </w:rPr>
        <w:t xml:space="preserve"> jednací</w:t>
      </w:r>
      <w:r>
        <w:t>ho</w:t>
      </w:r>
      <w:r w:rsidRPr="00800DA1">
        <w:rPr>
          <w:rFonts w:eastAsia="Times New Roman"/>
          <w:lang w:eastAsia="cs-CZ"/>
        </w:rPr>
        <w:t xml:space="preserve"> řízení</w:t>
      </w:r>
      <w:r w:rsidR="00146B2B">
        <w:rPr>
          <w:rFonts w:eastAsia="Times New Roman"/>
          <w:lang w:eastAsia="cs-CZ"/>
        </w:rPr>
        <w:t xml:space="preserve"> bez uveřejnění</w:t>
      </w:r>
      <w:r w:rsidRPr="00800DA1">
        <w:rPr>
          <w:rFonts w:eastAsia="Times New Roman"/>
          <w:lang w:eastAsia="cs-CZ"/>
        </w:rPr>
        <w:t>, v něm</w:t>
      </w:r>
      <w:r>
        <w:t>ž</w:t>
      </w:r>
      <w:r w:rsidRPr="00800DA1">
        <w:rPr>
          <w:rFonts w:eastAsia="Times New Roman"/>
          <w:lang w:eastAsia="cs-CZ"/>
        </w:rPr>
        <w:t xml:space="preserve"> b</w:t>
      </w:r>
      <w:r>
        <w:t>udou</w:t>
      </w:r>
      <w:r w:rsidRPr="00800DA1">
        <w:rPr>
          <w:rFonts w:eastAsia="Times New Roman"/>
          <w:lang w:eastAsia="cs-CZ"/>
        </w:rPr>
        <w:t xml:space="preserve"> osloveny 4</w:t>
      </w:r>
      <w:r w:rsidR="00B53BFC">
        <w:rPr>
          <w:rFonts w:eastAsia="Times New Roman"/>
          <w:lang w:eastAsia="cs-CZ"/>
        </w:rPr>
        <w:t xml:space="preserve"> </w:t>
      </w:r>
      <w:r w:rsidRPr="00800DA1">
        <w:rPr>
          <w:rFonts w:eastAsia="Times New Roman"/>
          <w:lang w:eastAsia="cs-CZ"/>
        </w:rPr>
        <w:t>z 5 původně poptávaných kanceláří</w:t>
      </w:r>
    </w:p>
    <w:p w:rsidR="00530A0B" w:rsidRPr="000D4380" w:rsidRDefault="00530A0B" w:rsidP="002B0D7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rPr>
          <w:rFonts w:eastAsia="Times New Roman"/>
          <w:lang w:eastAsia="cs-CZ"/>
        </w:rPr>
        <w:t>pověřuje starostu realizací tohoto usnesení</w:t>
      </w:r>
    </w:p>
    <w:p w:rsidR="002B0D7A" w:rsidRDefault="002B0D7A" w:rsidP="002B0D7A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B53BFC" w:rsidRDefault="00B53BFC" w:rsidP="00B53B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53BFC" w:rsidRPr="00800DA1" w:rsidRDefault="00B53BFC" w:rsidP="00B53BFC">
      <w:pPr>
        <w:pStyle w:val="Nadpis1"/>
        <w:numPr>
          <w:ilvl w:val="0"/>
          <w:numId w:val="7"/>
        </w:numPr>
      </w:pPr>
      <w:bookmarkStart w:id="7" w:name="_Toc43976908"/>
      <w:r>
        <w:t>Studie využití pozemků v centru města Dobřichovice – vyhotovení makety ul. 5. května</w:t>
      </w:r>
      <w:bookmarkEnd w:id="7"/>
    </w:p>
    <w:p w:rsidR="00B53BFC" w:rsidRDefault="00B53BFC" w:rsidP="00B53B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53BFC" w:rsidRDefault="00B53BFC" w:rsidP="00B53BF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podnět místostarosty Ing. M. Pánka se rada města zabývala návrhem vytvoření makety ul. 5. května, do které by bylo možné vkládat jednotlivé modely návrhů projektových kanceláří.  </w:t>
      </w:r>
    </w:p>
    <w:p w:rsidR="00B53BFC" w:rsidRDefault="00B53BFC" w:rsidP="00B53BFC">
      <w:pPr>
        <w:spacing w:line="360" w:lineRule="auto"/>
        <w:contextualSpacing/>
        <w:jc w:val="both"/>
      </w:pPr>
    </w:p>
    <w:p w:rsidR="00B53BFC" w:rsidRDefault="00B53BFC" w:rsidP="00B53BFC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07-29-20</w:t>
      </w:r>
    </w:p>
    <w:p w:rsidR="00B53BFC" w:rsidRDefault="00B53BFC" w:rsidP="00B53BFC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B53BFC" w:rsidRPr="00530A0B" w:rsidRDefault="00B53BFC" w:rsidP="00B53BF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souhlasí s návrhem Ing. M. Pánka na vytvoření makety ul. 5. května, do které by bylo možné vkládat jednotlivé modely návrhů projektových kanceláří a pověřuje ho realizací tohoto usnesení </w:t>
      </w:r>
    </w:p>
    <w:p w:rsidR="00B53BFC" w:rsidRDefault="00B53BFC" w:rsidP="00B53BFC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2B0D7A" w:rsidRDefault="002B0D7A" w:rsidP="002B0D7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BFC" w:rsidRDefault="00B53BFC" w:rsidP="002B0D7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02536" w:rsidRPr="00702536" w:rsidRDefault="00702536" w:rsidP="00702536">
      <w:pPr>
        <w:pStyle w:val="Nadpis1"/>
        <w:numPr>
          <w:ilvl w:val="0"/>
          <w:numId w:val="7"/>
        </w:numPr>
      </w:pPr>
      <w:bookmarkStart w:id="8" w:name="_Toc43976909"/>
      <w:r w:rsidRPr="00702536">
        <w:t>Projednání finanční nabídky na výměnu oken v Centru sociální rehabilitace Náruč</w:t>
      </w:r>
      <w:bookmarkEnd w:id="8"/>
      <w:r w:rsidRPr="00702536">
        <w:t xml:space="preserve"> </w:t>
      </w:r>
    </w:p>
    <w:p w:rsidR="002B0D7A" w:rsidRPr="002B0D7A" w:rsidRDefault="002B0D7A" w:rsidP="002B0D7A"/>
    <w:p w:rsidR="00416D00" w:rsidRDefault="00702536" w:rsidP="002B0D7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10-27-20 Rada města Dobřichovice schválila </w:t>
      </w:r>
      <w:r w:rsidRPr="00702536">
        <w:rPr>
          <w:rFonts w:ascii="Arial" w:hAnsi="Arial" w:cs="Arial"/>
          <w:sz w:val="22"/>
          <w:szCs w:val="22"/>
        </w:rPr>
        <w:t>výměnou špaletových oken za dřevěná okna</w:t>
      </w:r>
      <w:r w:rsidR="00146B2B">
        <w:rPr>
          <w:rFonts w:ascii="Arial" w:hAnsi="Arial" w:cs="Arial"/>
          <w:sz w:val="22"/>
          <w:szCs w:val="22"/>
        </w:rPr>
        <w:t xml:space="preserve"> s dvojsklem</w:t>
      </w:r>
      <w:r w:rsidRPr="00702536">
        <w:rPr>
          <w:rFonts w:ascii="Arial" w:hAnsi="Arial" w:cs="Arial"/>
          <w:sz w:val="22"/>
          <w:szCs w:val="22"/>
        </w:rPr>
        <w:t xml:space="preserve"> se stejným členěním</w:t>
      </w:r>
      <w:r>
        <w:rPr>
          <w:rFonts w:ascii="Arial" w:hAnsi="Arial" w:cs="Arial"/>
          <w:sz w:val="22"/>
          <w:szCs w:val="22"/>
        </w:rPr>
        <w:t xml:space="preserve"> v Centru sociální rehabilitace náruč. </w:t>
      </w:r>
    </w:p>
    <w:p w:rsidR="00702536" w:rsidRDefault="00702536" w:rsidP="0070253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Městský úřad obdržel do současnosti pouze jednu nabídku; starosta tedy navrhuje </w:t>
      </w:r>
      <w:r w:rsidRPr="00702536">
        <w:rPr>
          <w:rFonts w:ascii="Arial" w:hAnsi="Arial" w:cs="Arial"/>
          <w:sz w:val="22"/>
          <w:szCs w:val="22"/>
        </w:rPr>
        <w:t>schvál</w:t>
      </w:r>
      <w:r>
        <w:rPr>
          <w:rFonts w:ascii="Arial" w:hAnsi="Arial" w:cs="Arial"/>
          <w:sz w:val="22"/>
          <w:szCs w:val="22"/>
        </w:rPr>
        <w:t>ení</w:t>
      </w:r>
      <w:r w:rsidRPr="00702536">
        <w:rPr>
          <w:rFonts w:ascii="Arial" w:hAnsi="Arial" w:cs="Arial"/>
          <w:sz w:val="22"/>
          <w:szCs w:val="22"/>
        </w:rPr>
        <w:t xml:space="preserve"> cenov</w:t>
      </w:r>
      <w:r>
        <w:rPr>
          <w:rFonts w:ascii="Arial" w:hAnsi="Arial" w:cs="Arial"/>
          <w:sz w:val="22"/>
          <w:szCs w:val="22"/>
        </w:rPr>
        <w:t>ého</w:t>
      </w:r>
      <w:r w:rsidRPr="00702536">
        <w:rPr>
          <w:rFonts w:ascii="Arial" w:hAnsi="Arial" w:cs="Arial"/>
          <w:sz w:val="22"/>
          <w:szCs w:val="22"/>
        </w:rPr>
        <w:t xml:space="preserve"> strop</w:t>
      </w:r>
      <w:r>
        <w:rPr>
          <w:rFonts w:ascii="Arial" w:hAnsi="Arial" w:cs="Arial"/>
          <w:sz w:val="22"/>
          <w:szCs w:val="22"/>
        </w:rPr>
        <w:t xml:space="preserve">u </w:t>
      </w:r>
      <w:r w:rsidRPr="00702536">
        <w:rPr>
          <w:rFonts w:ascii="Arial" w:hAnsi="Arial" w:cs="Arial"/>
          <w:sz w:val="22"/>
          <w:szCs w:val="22"/>
        </w:rPr>
        <w:t>na základě předložené nabídky</w:t>
      </w:r>
      <w:r>
        <w:rPr>
          <w:rFonts w:ascii="Arial" w:hAnsi="Arial" w:cs="Arial"/>
          <w:sz w:val="22"/>
          <w:szCs w:val="22"/>
        </w:rPr>
        <w:t xml:space="preserve">, oslovit další firmy a </w:t>
      </w:r>
      <w:r w:rsidRPr="00702536">
        <w:rPr>
          <w:rFonts w:ascii="Arial" w:hAnsi="Arial" w:cs="Arial"/>
          <w:sz w:val="22"/>
          <w:szCs w:val="22"/>
        </w:rPr>
        <w:t>počkat ještě na další 2 nabídky.</w:t>
      </w:r>
    </w:p>
    <w:p w:rsidR="00702536" w:rsidRPr="002B0D7A" w:rsidRDefault="00702536" w:rsidP="002B0D7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B3A91" w:rsidRDefault="008B3A9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B0D7A" w:rsidRDefault="002B0D7A" w:rsidP="002B0D7A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B53BFC">
        <w:rPr>
          <w:b/>
          <w:u w:val="single"/>
        </w:rPr>
        <w:t>8</w:t>
      </w:r>
      <w:r>
        <w:rPr>
          <w:b/>
          <w:u w:val="single"/>
        </w:rPr>
        <w:t>-2</w:t>
      </w:r>
      <w:r w:rsidR="00702536">
        <w:rPr>
          <w:b/>
          <w:u w:val="single"/>
        </w:rPr>
        <w:t>9</w:t>
      </w:r>
      <w:r>
        <w:rPr>
          <w:b/>
          <w:u w:val="single"/>
        </w:rPr>
        <w:t>-20</w:t>
      </w:r>
    </w:p>
    <w:p w:rsidR="002B0D7A" w:rsidRDefault="002B0D7A" w:rsidP="002B0D7A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2B0D7A" w:rsidRPr="000D4380" w:rsidRDefault="006F414C" w:rsidP="002B0D7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souhlasí s</w:t>
      </w:r>
      <w:r w:rsidR="00702536">
        <w:t xml:space="preserve"> návrhem starosty na </w:t>
      </w:r>
      <w:r w:rsidR="00702536" w:rsidRPr="00702536">
        <w:rPr>
          <w:rFonts w:eastAsia="Times New Roman"/>
          <w:lang w:eastAsia="cs-CZ"/>
        </w:rPr>
        <w:t>schvál</w:t>
      </w:r>
      <w:r w:rsidR="00702536">
        <w:t>ení</w:t>
      </w:r>
      <w:r w:rsidR="00702536" w:rsidRPr="00702536">
        <w:rPr>
          <w:rFonts w:eastAsia="Times New Roman"/>
          <w:lang w:eastAsia="cs-CZ"/>
        </w:rPr>
        <w:t xml:space="preserve"> cenov</w:t>
      </w:r>
      <w:r w:rsidR="00702536">
        <w:t>ého</w:t>
      </w:r>
      <w:r w:rsidR="00702536" w:rsidRPr="00702536">
        <w:rPr>
          <w:rFonts w:eastAsia="Times New Roman"/>
          <w:lang w:eastAsia="cs-CZ"/>
        </w:rPr>
        <w:t xml:space="preserve"> strop</w:t>
      </w:r>
      <w:r w:rsidR="00702536">
        <w:t xml:space="preserve">u </w:t>
      </w:r>
      <w:r w:rsidR="00702536" w:rsidRPr="00702536">
        <w:rPr>
          <w:rFonts w:eastAsia="Times New Roman"/>
          <w:lang w:eastAsia="cs-CZ"/>
        </w:rPr>
        <w:t>na základě předložené nabídky</w:t>
      </w:r>
      <w:r w:rsidR="00B53BFC">
        <w:t xml:space="preserve"> </w:t>
      </w:r>
      <w:r w:rsidR="00B53BFC">
        <w:rPr>
          <w:rFonts w:eastAsia="Times New Roman"/>
          <w:lang w:eastAsia="cs-CZ"/>
        </w:rPr>
        <w:t xml:space="preserve">a pověřuje ho </w:t>
      </w:r>
      <w:r w:rsidR="00B53BFC">
        <w:t xml:space="preserve">oslovením dalších firmem </w:t>
      </w:r>
      <w:r w:rsidR="00B53BFC">
        <w:rPr>
          <w:rFonts w:eastAsia="Times New Roman"/>
          <w:lang w:eastAsia="cs-CZ"/>
        </w:rPr>
        <w:t xml:space="preserve"> </w:t>
      </w:r>
    </w:p>
    <w:p w:rsidR="002B0D7A" w:rsidRDefault="002B0D7A" w:rsidP="002B0D7A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8B3A91" w:rsidRDefault="008B3A9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BFC" w:rsidRDefault="00B53BFC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702536" w:rsidRPr="00702536" w:rsidRDefault="00702536" w:rsidP="00702536">
      <w:pPr>
        <w:pStyle w:val="Nadpis1"/>
        <w:numPr>
          <w:ilvl w:val="0"/>
          <w:numId w:val="7"/>
        </w:numPr>
      </w:pPr>
      <w:bookmarkStart w:id="9" w:name="_Toc43976910"/>
      <w:r w:rsidRPr="00702536">
        <w:t xml:space="preserve">Projednání cenové </w:t>
      </w:r>
      <w:proofErr w:type="gramStart"/>
      <w:r w:rsidRPr="00702536">
        <w:t>nabídky - Oprava</w:t>
      </w:r>
      <w:proofErr w:type="gramEnd"/>
      <w:r w:rsidRPr="00702536">
        <w:t xml:space="preserve"> </w:t>
      </w:r>
      <w:r w:rsidR="00146B2B">
        <w:t xml:space="preserve">nátěru </w:t>
      </w:r>
      <w:r w:rsidRPr="00702536">
        <w:t>lávky</w:t>
      </w:r>
      <w:bookmarkEnd w:id="9"/>
      <w:r w:rsidRPr="00702536">
        <w:t xml:space="preserve"> </w:t>
      </w:r>
    </w:p>
    <w:p w:rsidR="002B0D7A" w:rsidRPr="002B0D7A" w:rsidRDefault="002B0D7A" w:rsidP="002B0D7A"/>
    <w:p w:rsidR="00266A67" w:rsidRDefault="00B53BFC" w:rsidP="0070253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Dobřichovice obdrželo cenovou nabídku O. </w:t>
      </w:r>
      <w:proofErr w:type="spellStart"/>
      <w:r>
        <w:rPr>
          <w:rFonts w:ascii="Arial" w:hAnsi="Arial" w:cs="Arial"/>
          <w:sz w:val="22"/>
          <w:szCs w:val="22"/>
        </w:rPr>
        <w:t>Krecbacha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r w:rsidR="00D2178D">
        <w:rPr>
          <w:rFonts w:ascii="Arial" w:hAnsi="Arial" w:cs="Arial"/>
          <w:sz w:val="22"/>
          <w:szCs w:val="22"/>
        </w:rPr>
        <w:t>opravu</w:t>
      </w:r>
      <w:r w:rsidR="00146B2B">
        <w:rPr>
          <w:rFonts w:ascii="Arial" w:hAnsi="Arial" w:cs="Arial"/>
          <w:sz w:val="22"/>
          <w:szCs w:val="22"/>
        </w:rPr>
        <w:t xml:space="preserve"> nátěru</w:t>
      </w:r>
      <w:r w:rsidR="00D2178D">
        <w:rPr>
          <w:rFonts w:ascii="Arial" w:hAnsi="Arial" w:cs="Arial"/>
          <w:sz w:val="22"/>
          <w:szCs w:val="22"/>
        </w:rPr>
        <w:t xml:space="preserve"> lávky; </w:t>
      </w:r>
      <w:r w:rsidR="006C180E">
        <w:rPr>
          <w:rFonts w:ascii="Arial" w:hAnsi="Arial" w:cs="Arial"/>
          <w:sz w:val="22"/>
          <w:szCs w:val="22"/>
        </w:rPr>
        <w:t>po konzultaci se zastupitel</w:t>
      </w:r>
      <w:r w:rsidR="004A5552">
        <w:rPr>
          <w:rFonts w:ascii="Arial" w:hAnsi="Arial" w:cs="Arial"/>
          <w:sz w:val="22"/>
          <w:szCs w:val="22"/>
        </w:rPr>
        <w:t>i</w:t>
      </w:r>
      <w:r w:rsidR="00146B2B">
        <w:rPr>
          <w:rFonts w:ascii="Arial" w:hAnsi="Arial" w:cs="Arial"/>
          <w:sz w:val="22"/>
          <w:szCs w:val="22"/>
        </w:rPr>
        <w:t>, mostními inženýry</w:t>
      </w:r>
      <w:r w:rsidR="004A5552">
        <w:rPr>
          <w:rFonts w:ascii="Arial" w:hAnsi="Arial" w:cs="Arial"/>
          <w:sz w:val="22"/>
          <w:szCs w:val="22"/>
        </w:rPr>
        <w:t xml:space="preserve"> Ing. P. Kaplanem a Ing. J. Abelem</w:t>
      </w:r>
      <w:r w:rsidR="00702536" w:rsidRPr="00702536">
        <w:rPr>
          <w:rFonts w:ascii="Arial" w:hAnsi="Arial" w:cs="Arial"/>
          <w:sz w:val="22"/>
          <w:szCs w:val="22"/>
        </w:rPr>
        <w:t xml:space="preserve"> </w:t>
      </w:r>
      <w:r w:rsidR="00146B2B">
        <w:rPr>
          <w:rFonts w:ascii="Arial" w:hAnsi="Arial" w:cs="Arial"/>
          <w:sz w:val="22"/>
          <w:szCs w:val="22"/>
        </w:rPr>
        <w:t xml:space="preserve">a technickým dozorem Ing. Hubkou </w:t>
      </w:r>
      <w:r w:rsidR="00702536" w:rsidRPr="00702536">
        <w:rPr>
          <w:rFonts w:ascii="Arial" w:hAnsi="Arial" w:cs="Arial"/>
          <w:sz w:val="22"/>
          <w:szCs w:val="22"/>
        </w:rPr>
        <w:t>navrh</w:t>
      </w:r>
      <w:r w:rsidR="004A5552">
        <w:rPr>
          <w:rFonts w:ascii="Arial" w:hAnsi="Arial" w:cs="Arial"/>
          <w:sz w:val="22"/>
          <w:szCs w:val="22"/>
        </w:rPr>
        <w:t>l</w:t>
      </w:r>
      <w:r w:rsidR="00702536" w:rsidRPr="00702536">
        <w:rPr>
          <w:rFonts w:ascii="Arial" w:hAnsi="Arial" w:cs="Arial"/>
          <w:sz w:val="22"/>
          <w:szCs w:val="22"/>
        </w:rPr>
        <w:t xml:space="preserve"> schválit </w:t>
      </w:r>
      <w:r w:rsidR="00266A67">
        <w:rPr>
          <w:rFonts w:ascii="Arial" w:hAnsi="Arial" w:cs="Arial"/>
          <w:sz w:val="22"/>
          <w:szCs w:val="22"/>
        </w:rPr>
        <w:t xml:space="preserve">cenovou nabídku </w:t>
      </w:r>
      <w:r w:rsidR="00146B2B">
        <w:rPr>
          <w:rFonts w:ascii="Arial" w:hAnsi="Arial" w:cs="Arial"/>
          <w:sz w:val="22"/>
          <w:szCs w:val="22"/>
        </w:rPr>
        <w:t xml:space="preserve">O. </w:t>
      </w:r>
      <w:proofErr w:type="spellStart"/>
      <w:r w:rsidR="00266A67">
        <w:rPr>
          <w:rFonts w:ascii="Arial" w:hAnsi="Arial" w:cs="Arial"/>
          <w:sz w:val="22"/>
          <w:szCs w:val="22"/>
        </w:rPr>
        <w:t>Krecbach</w:t>
      </w:r>
      <w:r w:rsidR="00146B2B">
        <w:rPr>
          <w:rFonts w:ascii="Arial" w:hAnsi="Arial" w:cs="Arial"/>
          <w:sz w:val="22"/>
          <w:szCs w:val="22"/>
        </w:rPr>
        <w:t>a</w:t>
      </w:r>
      <w:proofErr w:type="spellEnd"/>
      <w:r w:rsidR="00266A67">
        <w:rPr>
          <w:rFonts w:ascii="Arial" w:hAnsi="Arial" w:cs="Arial"/>
          <w:sz w:val="22"/>
          <w:szCs w:val="22"/>
        </w:rPr>
        <w:t>.</w:t>
      </w:r>
    </w:p>
    <w:p w:rsidR="00702536" w:rsidRDefault="004A5552" w:rsidP="0070253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Místostarosta Ing. M. Pánek navrhl do opravy lávky zahrnout i vyřešení</w:t>
      </w:r>
      <w:r w:rsidR="002C6B32">
        <w:rPr>
          <w:rFonts w:ascii="Arial" w:hAnsi="Arial" w:cs="Arial"/>
          <w:sz w:val="22"/>
          <w:szCs w:val="22"/>
        </w:rPr>
        <w:t xml:space="preserve"> materiálu u bočnic na vstupech </w:t>
      </w:r>
      <w:r>
        <w:rPr>
          <w:rFonts w:ascii="Arial" w:hAnsi="Arial" w:cs="Arial"/>
          <w:sz w:val="22"/>
          <w:szCs w:val="22"/>
        </w:rPr>
        <w:t xml:space="preserve">na lávku po obou březích Berounky a požádat o návrh tohoto řešení Ing. arch. E. </w:t>
      </w:r>
      <w:proofErr w:type="spellStart"/>
      <w:r>
        <w:rPr>
          <w:rFonts w:ascii="Arial" w:hAnsi="Arial" w:cs="Arial"/>
          <w:sz w:val="22"/>
          <w:szCs w:val="22"/>
        </w:rPr>
        <w:t>Lisecovou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266A67">
        <w:rPr>
          <w:rFonts w:ascii="Arial" w:hAnsi="Arial" w:cs="Arial"/>
          <w:sz w:val="22"/>
          <w:szCs w:val="22"/>
        </w:rPr>
        <w:t xml:space="preserve"> </w:t>
      </w:r>
    </w:p>
    <w:p w:rsidR="0024134C" w:rsidRDefault="0024134C" w:rsidP="002B0D7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4134C" w:rsidRDefault="0024134C" w:rsidP="0024134C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2C6B32">
        <w:rPr>
          <w:b/>
          <w:u w:val="single"/>
        </w:rPr>
        <w:t>9</w:t>
      </w:r>
      <w:r>
        <w:rPr>
          <w:b/>
          <w:u w:val="single"/>
        </w:rPr>
        <w:t>-2</w:t>
      </w:r>
      <w:r w:rsidR="00266A67">
        <w:rPr>
          <w:b/>
          <w:u w:val="single"/>
        </w:rPr>
        <w:t>9</w:t>
      </w:r>
      <w:r>
        <w:rPr>
          <w:b/>
          <w:u w:val="single"/>
        </w:rPr>
        <w:t>-20</w:t>
      </w:r>
    </w:p>
    <w:p w:rsidR="0024134C" w:rsidRDefault="0024134C" w:rsidP="0024134C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24134C" w:rsidRDefault="006F414C" w:rsidP="0024134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souhlasí s</w:t>
      </w:r>
      <w:r w:rsidR="00266A67">
        <w:t> </w:t>
      </w:r>
      <w:r>
        <w:t>předložen</w:t>
      </w:r>
      <w:r w:rsidR="00266A67">
        <w:t xml:space="preserve">ou </w:t>
      </w:r>
      <w:r w:rsidR="006F2D1E">
        <w:t>nabídkou</w:t>
      </w:r>
      <w:r w:rsidR="004A5552">
        <w:t xml:space="preserve"> a kalkulací na opravu lávky, předloženou O. </w:t>
      </w:r>
      <w:proofErr w:type="spellStart"/>
      <w:r w:rsidR="004A5552">
        <w:t>Krecbachem</w:t>
      </w:r>
      <w:proofErr w:type="spellEnd"/>
    </w:p>
    <w:p w:rsidR="004A5552" w:rsidRPr="000D4380" w:rsidRDefault="002C6B32" w:rsidP="0024134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pověřuje starostu jednáním s Ing. arch. </w:t>
      </w:r>
      <w:proofErr w:type="spellStart"/>
      <w:r>
        <w:t>Lisecovou</w:t>
      </w:r>
      <w:proofErr w:type="spellEnd"/>
      <w:r>
        <w:t xml:space="preserve"> na téma materiál bočnic na vstupech na lávku </w:t>
      </w:r>
    </w:p>
    <w:p w:rsidR="0024134C" w:rsidRDefault="0024134C" w:rsidP="0024134C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24134C" w:rsidRPr="002B0D7A" w:rsidRDefault="0024134C" w:rsidP="002B0D7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0D7A" w:rsidRDefault="00266A67" w:rsidP="00266A67">
      <w:pPr>
        <w:pStyle w:val="Nadpis1"/>
        <w:numPr>
          <w:ilvl w:val="0"/>
          <w:numId w:val="7"/>
        </w:numPr>
      </w:pPr>
      <w:bookmarkStart w:id="10" w:name="_Toc43976911"/>
      <w:r>
        <w:t>Grantové řízení města Dobřichovice</w:t>
      </w:r>
      <w:bookmarkEnd w:id="10"/>
    </w:p>
    <w:p w:rsidR="0024134C" w:rsidRDefault="0024134C" w:rsidP="0024134C"/>
    <w:p w:rsidR="00266A67" w:rsidRDefault="00266A67" w:rsidP="00266A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města se zabývala žádostmi v rámci grantového řízení města Dobřichovice a návrhem starosty a doplněním Ing. J. </w:t>
      </w:r>
      <w:proofErr w:type="spellStart"/>
      <w:r>
        <w:rPr>
          <w:rFonts w:ascii="Arial" w:hAnsi="Arial" w:cs="Arial"/>
          <w:sz w:val="22"/>
          <w:szCs w:val="22"/>
        </w:rPr>
        <w:t>Knajfla</w:t>
      </w:r>
      <w:proofErr w:type="spellEnd"/>
      <w:r>
        <w:rPr>
          <w:rFonts w:ascii="Arial" w:hAnsi="Arial" w:cs="Arial"/>
          <w:sz w:val="22"/>
          <w:szCs w:val="22"/>
        </w:rPr>
        <w:t xml:space="preserve"> a Ing. V. Bezděka na jejich přidělení.</w:t>
      </w:r>
    </w:p>
    <w:p w:rsidR="00266A67" w:rsidRDefault="00266A67" w:rsidP="00266A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6A67" w:rsidRDefault="00266A67" w:rsidP="00266A67">
      <w:pPr>
        <w:pStyle w:val="Radausnesen"/>
        <w:spacing w:before="0" w:line="360" w:lineRule="auto"/>
        <w:contextualSpacing/>
        <w:rPr>
          <w:b/>
          <w:u w:val="single"/>
        </w:rPr>
      </w:pPr>
      <w:r>
        <w:rPr>
          <w:b/>
          <w:u w:val="single"/>
        </w:rPr>
        <w:t xml:space="preserve">Usnesení č. </w:t>
      </w:r>
      <w:r w:rsidR="002C6B32">
        <w:rPr>
          <w:b/>
          <w:u w:val="single"/>
        </w:rPr>
        <w:t>10</w:t>
      </w:r>
      <w:r>
        <w:rPr>
          <w:b/>
          <w:u w:val="single"/>
        </w:rPr>
        <w:t>-29-20</w:t>
      </w:r>
    </w:p>
    <w:p w:rsidR="00266A67" w:rsidRDefault="00266A67" w:rsidP="00266A67">
      <w:pPr>
        <w:pStyle w:val="Radausnesen"/>
        <w:spacing w:before="0" w:line="360" w:lineRule="auto"/>
        <w:contextualSpacing/>
        <w:rPr>
          <w:b/>
          <w:i w:val="0"/>
        </w:rPr>
      </w:pPr>
      <w:r>
        <w:rPr>
          <w:b/>
          <w:i w:val="0"/>
        </w:rPr>
        <w:t xml:space="preserve">Rada Města Dobřichovice </w:t>
      </w:r>
    </w:p>
    <w:p w:rsidR="00266A67" w:rsidRDefault="00266A67" w:rsidP="00266A67">
      <w:pPr>
        <w:pStyle w:val="Odstavecseseznamem"/>
        <w:numPr>
          <w:ilvl w:val="0"/>
          <w:numId w:val="23"/>
        </w:numPr>
        <w:spacing w:line="360" w:lineRule="auto"/>
        <w:ind w:left="714" w:firstLine="0"/>
      </w:pPr>
      <w:r>
        <w:t>souhlasí s přidělením grantů města Dobřichovice dle přiložené tabulky</w:t>
      </w:r>
      <w:r w:rsidR="00C7135B">
        <w:t xml:space="preserve"> a pověřuje úřad realizací tohoto usnesení</w:t>
      </w:r>
    </w:p>
    <w:p w:rsidR="00266A67" w:rsidRDefault="00266A67" w:rsidP="00266A67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>
        <w:t>Pro usnesení hlasovali všichni přítomní členové rady</w:t>
      </w:r>
    </w:p>
    <w:p w:rsidR="0024134C" w:rsidRDefault="0024134C" w:rsidP="0024134C"/>
    <w:p w:rsidR="0024134C" w:rsidRDefault="00266A67" w:rsidP="00266A67">
      <w:pPr>
        <w:pStyle w:val="Nadpis1"/>
        <w:numPr>
          <w:ilvl w:val="0"/>
          <w:numId w:val="7"/>
        </w:numPr>
      </w:pPr>
      <w:bookmarkStart w:id="11" w:name="_Toc43976912"/>
      <w:proofErr w:type="spellStart"/>
      <w:r>
        <w:t>JEKA</w:t>
      </w:r>
      <w:proofErr w:type="spellEnd"/>
      <w:r>
        <w:t xml:space="preserve"> – Žádost o prominutí nájmu</w:t>
      </w:r>
      <w:bookmarkEnd w:id="11"/>
    </w:p>
    <w:p w:rsidR="00C7135B" w:rsidRDefault="00C7135B" w:rsidP="00C7135B"/>
    <w:p w:rsidR="00C7135B" w:rsidRPr="00C7135B" w:rsidRDefault="00C7135B" w:rsidP="00C7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135B">
        <w:rPr>
          <w:rFonts w:ascii="Arial" w:hAnsi="Arial" w:cs="Arial"/>
          <w:sz w:val="22"/>
          <w:szCs w:val="22"/>
        </w:rPr>
        <w:t xml:space="preserve">Zástupce organizace </w:t>
      </w:r>
      <w:proofErr w:type="spellStart"/>
      <w:r w:rsidRPr="00C7135B">
        <w:rPr>
          <w:rFonts w:ascii="Arial" w:hAnsi="Arial" w:cs="Arial"/>
          <w:sz w:val="22"/>
          <w:szCs w:val="22"/>
        </w:rPr>
        <w:t>JEKA</w:t>
      </w:r>
      <w:proofErr w:type="spellEnd"/>
      <w:r w:rsidRPr="00C7135B">
        <w:rPr>
          <w:rFonts w:ascii="Arial" w:hAnsi="Arial" w:cs="Arial"/>
          <w:sz w:val="22"/>
          <w:szCs w:val="22"/>
        </w:rPr>
        <w:t xml:space="preserve"> F. Němec po</w:t>
      </w:r>
      <w:r>
        <w:rPr>
          <w:rFonts w:ascii="Arial" w:hAnsi="Arial" w:cs="Arial"/>
          <w:sz w:val="22"/>
          <w:szCs w:val="22"/>
        </w:rPr>
        <w:t xml:space="preserve">žádal Radu města Dobřichovice o její stanovisko k případnému odpuštění nájmu za pronájem budovy ZUŠ a školních dílen v případě, že kvůli </w:t>
      </w:r>
      <w:proofErr w:type="spellStart"/>
      <w:r>
        <w:rPr>
          <w:rFonts w:ascii="Arial" w:hAnsi="Arial" w:cs="Arial"/>
          <w:sz w:val="22"/>
          <w:szCs w:val="22"/>
        </w:rPr>
        <w:t>koronavirové</w:t>
      </w:r>
      <w:proofErr w:type="spellEnd"/>
      <w:r>
        <w:rPr>
          <w:rFonts w:ascii="Arial" w:hAnsi="Arial" w:cs="Arial"/>
          <w:sz w:val="22"/>
          <w:szCs w:val="22"/>
        </w:rPr>
        <w:t xml:space="preserve"> infekci nebude možné zorganizovat pobyt dětí a mládeže z Belgie. </w:t>
      </w:r>
    </w:p>
    <w:p w:rsidR="002B0D7A" w:rsidRDefault="002B0D7A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135B" w:rsidRDefault="00C7135B" w:rsidP="00C7135B">
      <w:pPr>
        <w:pStyle w:val="Radausnesen"/>
        <w:spacing w:before="0" w:line="360" w:lineRule="auto"/>
        <w:contextualSpacing/>
        <w:rPr>
          <w:b/>
          <w:u w:val="single"/>
        </w:rPr>
      </w:pPr>
      <w:r>
        <w:rPr>
          <w:b/>
          <w:u w:val="single"/>
        </w:rPr>
        <w:t>Usnesení č. 10-29-20</w:t>
      </w:r>
    </w:p>
    <w:p w:rsidR="00C7135B" w:rsidRDefault="00C7135B" w:rsidP="00C7135B">
      <w:pPr>
        <w:pStyle w:val="Radausnesen"/>
        <w:spacing w:before="0" w:line="360" w:lineRule="auto"/>
        <w:contextualSpacing/>
        <w:rPr>
          <w:b/>
          <w:i w:val="0"/>
        </w:rPr>
      </w:pPr>
      <w:r>
        <w:rPr>
          <w:b/>
          <w:i w:val="0"/>
        </w:rPr>
        <w:t xml:space="preserve">Rada Města Dobřichovice </w:t>
      </w:r>
    </w:p>
    <w:p w:rsidR="00C7135B" w:rsidRPr="00C7135B" w:rsidRDefault="00C7135B" w:rsidP="00C7135B">
      <w:pPr>
        <w:pStyle w:val="Odstavecseseznamem"/>
        <w:numPr>
          <w:ilvl w:val="0"/>
          <w:numId w:val="23"/>
        </w:numPr>
        <w:spacing w:line="360" w:lineRule="auto"/>
        <w:ind w:left="714" w:firstLine="0"/>
      </w:pPr>
      <w:r>
        <w:lastRenderedPageBreak/>
        <w:t xml:space="preserve">vyjadřuje souhlasné stanovisko k případnému odpuštění nájmu za pronájem budovy ZUŠ a školních dílen v případě, že kvůli </w:t>
      </w:r>
      <w:proofErr w:type="spellStart"/>
      <w:r>
        <w:t>koronavirové</w:t>
      </w:r>
      <w:proofErr w:type="spellEnd"/>
      <w:r>
        <w:t xml:space="preserve"> infekci nebude možné zorganizovat pobyt dětí a mládeže z Belgie a pověřuje úřad realizací tohoto usnesení</w:t>
      </w:r>
    </w:p>
    <w:p w:rsidR="00C7135B" w:rsidRDefault="00C7135B" w:rsidP="00C7135B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>
        <w:t>Pro usnesení hlasovali všichni přítomní členové rady</w:t>
      </w:r>
    </w:p>
    <w:p w:rsidR="00C7135B" w:rsidRPr="001352CD" w:rsidRDefault="00C7135B" w:rsidP="001352CD">
      <w:pPr>
        <w:pStyle w:val="Nadpis1"/>
        <w:rPr>
          <w:sz w:val="22"/>
          <w:szCs w:val="22"/>
        </w:rPr>
      </w:pPr>
    </w:p>
    <w:p w:rsidR="001352CD" w:rsidRPr="001352CD" w:rsidRDefault="001352CD" w:rsidP="001352CD">
      <w:pPr>
        <w:pStyle w:val="Nadpis1"/>
        <w:numPr>
          <w:ilvl w:val="0"/>
          <w:numId w:val="7"/>
        </w:numPr>
      </w:pPr>
      <w:bookmarkStart w:id="12" w:name="_Toc43976913"/>
      <w:r w:rsidRPr="001352CD">
        <w:t xml:space="preserve">Harmonogram projednávání územního </w:t>
      </w:r>
      <w:proofErr w:type="gramStart"/>
      <w:r w:rsidRPr="001352CD">
        <w:t>plánu - další</w:t>
      </w:r>
      <w:proofErr w:type="gramEnd"/>
      <w:r w:rsidRPr="001352CD">
        <w:t xml:space="preserve"> postup</w:t>
      </w:r>
      <w:bookmarkEnd w:id="12"/>
    </w:p>
    <w:p w:rsidR="00D13368" w:rsidRDefault="00D13368" w:rsidP="00D13368"/>
    <w:p w:rsidR="00D13368" w:rsidRDefault="00D13368" w:rsidP="00D133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368">
        <w:rPr>
          <w:rFonts w:ascii="Arial" w:hAnsi="Arial" w:cs="Arial"/>
          <w:sz w:val="22"/>
          <w:szCs w:val="22"/>
        </w:rPr>
        <w:t xml:space="preserve">Rada se zabývala </w:t>
      </w:r>
      <w:r w:rsidR="001352CD">
        <w:rPr>
          <w:rFonts w:ascii="Arial" w:hAnsi="Arial" w:cs="Arial"/>
          <w:sz w:val="22"/>
          <w:szCs w:val="22"/>
        </w:rPr>
        <w:t xml:space="preserve">dalším postupem při stanovení harmonogramu projednávání územního plánu. </w:t>
      </w:r>
    </w:p>
    <w:p w:rsidR="00DD555C" w:rsidRPr="00B31543" w:rsidRDefault="00146B2B" w:rsidP="000841E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Pověřený zastupitel </w:t>
      </w:r>
      <w:r w:rsidR="00F561F0">
        <w:rPr>
          <w:rFonts w:ascii="Arial" w:hAnsi="Arial" w:cs="Arial"/>
          <w:sz w:val="22"/>
          <w:szCs w:val="22"/>
        </w:rPr>
        <w:t>Ing. arch. F. Kándl prezentoval radě aktuální stav prací na územním plánu pro město Dobřichovice.</w:t>
      </w:r>
      <w:r w:rsidR="000841E3">
        <w:rPr>
          <w:rFonts w:ascii="Arial" w:hAnsi="Arial" w:cs="Arial"/>
          <w:sz w:val="22"/>
          <w:szCs w:val="22"/>
        </w:rPr>
        <w:t xml:space="preserve"> </w:t>
      </w:r>
      <w:r w:rsidR="00B31543">
        <w:rPr>
          <w:rFonts w:ascii="Arial" w:hAnsi="Arial" w:cs="Arial"/>
          <w:sz w:val="22"/>
          <w:szCs w:val="22"/>
        </w:rPr>
        <w:t>Ing. arch. F. Kándl k</w:t>
      </w:r>
      <w:r w:rsidR="00F561F0">
        <w:rPr>
          <w:rFonts w:ascii="Arial" w:hAnsi="Arial" w:cs="Arial"/>
          <w:sz w:val="22"/>
          <w:szCs w:val="22"/>
        </w:rPr>
        <w:t xml:space="preserve">onstatoval, že </w:t>
      </w:r>
      <w:r w:rsidR="000841E3">
        <w:rPr>
          <w:rFonts w:ascii="Arial" w:hAnsi="Arial" w:cs="Arial"/>
          <w:sz w:val="22"/>
          <w:szCs w:val="22"/>
        </w:rPr>
        <w:t>zpracovatel</w:t>
      </w:r>
      <w:r w:rsidR="00F561F0">
        <w:rPr>
          <w:rFonts w:ascii="Arial" w:hAnsi="Arial" w:cs="Arial"/>
          <w:sz w:val="22"/>
          <w:szCs w:val="22"/>
        </w:rPr>
        <w:t xml:space="preserve"> </w:t>
      </w:r>
      <w:r w:rsidR="000841E3">
        <w:rPr>
          <w:rFonts w:ascii="Arial" w:hAnsi="Arial" w:cs="Arial"/>
          <w:sz w:val="22"/>
          <w:szCs w:val="22"/>
        </w:rPr>
        <w:t>v současnosti pracuje pouze na formálních úpravách dle pokynů výkonného pořizovatele; podle všech předpokladů by měl být územní plán připraven k vyvěšení v termínu okolo 26. 6. – v tom případě by došlo k veřejnému projednání dle kapacitních možností sálu Dr. Fürsta, předběžně ve čtvrtek 10. září od 19:00 hod.</w:t>
      </w:r>
    </w:p>
    <w:p w:rsidR="00D13368" w:rsidRDefault="00D13368" w:rsidP="00D13368">
      <w:pPr>
        <w:pStyle w:val="Odstavecseseznamem"/>
        <w:spacing w:line="360" w:lineRule="auto"/>
      </w:pPr>
    </w:p>
    <w:p w:rsidR="00D13368" w:rsidRDefault="00D13368" w:rsidP="00D13368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1</w:t>
      </w:r>
      <w:r w:rsidR="001352CD">
        <w:rPr>
          <w:b/>
          <w:u w:val="single"/>
        </w:rPr>
        <w:t>2</w:t>
      </w:r>
      <w:r>
        <w:rPr>
          <w:b/>
          <w:u w:val="single"/>
        </w:rPr>
        <w:t>-2</w:t>
      </w:r>
      <w:r w:rsidR="001352CD">
        <w:rPr>
          <w:b/>
          <w:u w:val="single"/>
        </w:rPr>
        <w:t>9</w:t>
      </w:r>
      <w:r>
        <w:rPr>
          <w:b/>
          <w:u w:val="single"/>
        </w:rPr>
        <w:t>-20</w:t>
      </w:r>
    </w:p>
    <w:p w:rsidR="00D13368" w:rsidRDefault="00D13368" w:rsidP="00D13368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D13368" w:rsidRPr="000D4380" w:rsidRDefault="00B31543" w:rsidP="00A13927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bere na vědomí aktuální stav přípravy návrhu územního plánu a pověřuje Ing. arch. F. </w:t>
      </w:r>
      <w:proofErr w:type="spellStart"/>
      <w:r>
        <w:t>Kándla</w:t>
      </w:r>
      <w:proofErr w:type="spellEnd"/>
      <w:r>
        <w:t xml:space="preserve"> pokračováním prací na jeho finalizaci a vyvěšení k 26. 6. 2020</w:t>
      </w:r>
    </w:p>
    <w:p w:rsidR="00D13368" w:rsidRDefault="00D13368" w:rsidP="00D13368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D13368" w:rsidRDefault="00D13368" w:rsidP="00D13368">
      <w:pPr>
        <w:pStyle w:val="Odstavecseseznamem"/>
        <w:spacing w:line="360" w:lineRule="auto"/>
      </w:pPr>
    </w:p>
    <w:p w:rsidR="004B19FC" w:rsidRDefault="004B19FC" w:rsidP="00D13368">
      <w:pPr>
        <w:pStyle w:val="Odstavecseseznamem"/>
        <w:spacing w:line="360" w:lineRule="auto"/>
      </w:pPr>
    </w:p>
    <w:p w:rsidR="00FE19DA" w:rsidRPr="00FE19DA" w:rsidRDefault="00FE19DA" w:rsidP="00FE19DA">
      <w:pPr>
        <w:pStyle w:val="Nadpis1"/>
        <w:numPr>
          <w:ilvl w:val="0"/>
          <w:numId w:val="7"/>
        </w:numPr>
      </w:pPr>
      <w:bookmarkStart w:id="13" w:name="_Toc43976914"/>
      <w:r w:rsidRPr="00FE19DA">
        <w:t>Reakce na dopis L. Podlipného</w:t>
      </w:r>
      <w:bookmarkEnd w:id="13"/>
    </w:p>
    <w:p w:rsidR="004B19FC" w:rsidRPr="00A13927" w:rsidRDefault="004B19FC" w:rsidP="004B19FC">
      <w:pPr>
        <w:rPr>
          <w:rFonts w:ascii="Arial" w:hAnsi="Arial" w:cs="Arial"/>
          <w:sz w:val="22"/>
          <w:szCs w:val="22"/>
        </w:rPr>
      </w:pPr>
    </w:p>
    <w:p w:rsidR="00A772FF" w:rsidRDefault="00FE19DA" w:rsidP="00A1392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informoval radu o dopisu L. Podlipného, </w:t>
      </w:r>
      <w:r w:rsidR="00146B2B">
        <w:rPr>
          <w:rFonts w:ascii="Arial" w:hAnsi="Arial" w:cs="Arial"/>
          <w:sz w:val="22"/>
          <w:szCs w:val="22"/>
        </w:rPr>
        <w:t xml:space="preserve">týkajícím </w:t>
      </w:r>
      <w:r>
        <w:rPr>
          <w:rFonts w:ascii="Arial" w:hAnsi="Arial" w:cs="Arial"/>
          <w:sz w:val="22"/>
          <w:szCs w:val="22"/>
        </w:rPr>
        <w:t>se projektu Senior park Dobřichovice.</w:t>
      </w:r>
      <w:r w:rsidR="00B31543">
        <w:rPr>
          <w:rFonts w:ascii="Arial" w:hAnsi="Arial" w:cs="Arial"/>
          <w:sz w:val="22"/>
          <w:szCs w:val="22"/>
        </w:rPr>
        <w:t xml:space="preserve"> </w:t>
      </w:r>
      <w:r w:rsidR="00A772FF">
        <w:rPr>
          <w:rFonts w:ascii="Arial" w:hAnsi="Arial" w:cs="Arial"/>
          <w:sz w:val="22"/>
          <w:szCs w:val="22"/>
        </w:rPr>
        <w:t>Rada města</w:t>
      </w:r>
      <w:r w:rsidR="00305DA7">
        <w:rPr>
          <w:rFonts w:ascii="Arial" w:hAnsi="Arial" w:cs="Arial"/>
          <w:sz w:val="22"/>
          <w:szCs w:val="22"/>
        </w:rPr>
        <w:t xml:space="preserve"> důrazně trvá na usnesení z 26. 5. 2020; radní se shodli na tom, </w:t>
      </w:r>
      <w:r w:rsidR="00A772FF">
        <w:rPr>
          <w:rFonts w:ascii="Arial" w:hAnsi="Arial" w:cs="Arial"/>
          <w:sz w:val="22"/>
          <w:szCs w:val="22"/>
        </w:rPr>
        <w:t xml:space="preserve">že hlavní obava z projektu </w:t>
      </w:r>
      <w:r w:rsidR="00146B2B">
        <w:rPr>
          <w:rFonts w:ascii="Arial" w:hAnsi="Arial" w:cs="Arial"/>
          <w:sz w:val="22"/>
          <w:szCs w:val="22"/>
        </w:rPr>
        <w:t>spočívá v</w:t>
      </w:r>
      <w:r w:rsidR="00305DA7">
        <w:rPr>
          <w:rFonts w:ascii="Arial" w:hAnsi="Arial" w:cs="Arial"/>
          <w:sz w:val="22"/>
          <w:szCs w:val="22"/>
        </w:rPr>
        <w:t>e skutečnosti</w:t>
      </w:r>
      <w:r w:rsidR="00A772FF">
        <w:rPr>
          <w:rFonts w:ascii="Arial" w:hAnsi="Arial" w:cs="Arial"/>
          <w:sz w:val="22"/>
          <w:szCs w:val="22"/>
        </w:rPr>
        <w:t>, že se v budoucnosti může účel stavby (bydlení pro seniory) změnit v bytový dům</w:t>
      </w:r>
      <w:r w:rsidR="00305DA7" w:rsidRPr="00305DA7">
        <w:rPr>
          <w:rFonts w:ascii="Arial" w:hAnsi="Arial" w:cs="Arial"/>
          <w:sz w:val="22"/>
          <w:szCs w:val="22"/>
        </w:rPr>
        <w:t xml:space="preserve"> </w:t>
      </w:r>
      <w:r w:rsidR="00305DA7">
        <w:rPr>
          <w:rFonts w:ascii="Arial" w:hAnsi="Arial" w:cs="Arial"/>
          <w:sz w:val="22"/>
          <w:szCs w:val="22"/>
        </w:rPr>
        <w:t>(jehož existence je v dané lokalitě zcela nepřípustná)</w:t>
      </w:r>
      <w:r w:rsidR="004D6383">
        <w:rPr>
          <w:rFonts w:ascii="Arial" w:hAnsi="Arial" w:cs="Arial"/>
          <w:sz w:val="22"/>
          <w:szCs w:val="22"/>
        </w:rPr>
        <w:t>, jak v dopise zmiňuje dokonce i sám L. Podlipný ml.</w:t>
      </w:r>
      <w:r w:rsidR="00A772FF">
        <w:rPr>
          <w:rFonts w:ascii="Arial" w:hAnsi="Arial" w:cs="Arial"/>
          <w:sz w:val="22"/>
          <w:szCs w:val="22"/>
        </w:rPr>
        <w:t>,</w:t>
      </w:r>
      <w:r w:rsidR="00146B2B">
        <w:rPr>
          <w:rFonts w:ascii="Arial" w:hAnsi="Arial" w:cs="Arial"/>
          <w:sz w:val="22"/>
          <w:szCs w:val="22"/>
        </w:rPr>
        <w:t xml:space="preserve"> I samotné bydlení pro seniory</w:t>
      </w:r>
      <w:r w:rsidR="0066057E">
        <w:rPr>
          <w:rFonts w:ascii="Arial" w:hAnsi="Arial" w:cs="Arial"/>
          <w:sz w:val="22"/>
          <w:szCs w:val="22"/>
        </w:rPr>
        <w:t xml:space="preserve"> se samostatnými byty</w:t>
      </w:r>
      <w:r w:rsidR="00146B2B">
        <w:rPr>
          <w:rFonts w:ascii="Arial" w:hAnsi="Arial" w:cs="Arial"/>
          <w:sz w:val="22"/>
          <w:szCs w:val="22"/>
        </w:rPr>
        <w:t xml:space="preserve"> je</w:t>
      </w:r>
      <w:r w:rsidR="0066057E">
        <w:rPr>
          <w:rFonts w:ascii="Arial" w:hAnsi="Arial" w:cs="Arial"/>
          <w:sz w:val="22"/>
          <w:szCs w:val="22"/>
        </w:rPr>
        <w:t>,</w:t>
      </w:r>
      <w:r w:rsidR="00146B2B">
        <w:rPr>
          <w:rFonts w:ascii="Arial" w:hAnsi="Arial" w:cs="Arial"/>
          <w:sz w:val="22"/>
          <w:szCs w:val="22"/>
        </w:rPr>
        <w:t xml:space="preserve"> dle rady, z pohledu </w:t>
      </w:r>
      <w:r w:rsidR="004D6383">
        <w:rPr>
          <w:rFonts w:ascii="Arial" w:hAnsi="Arial" w:cs="Arial"/>
          <w:sz w:val="22"/>
          <w:szCs w:val="22"/>
        </w:rPr>
        <w:t xml:space="preserve">platného </w:t>
      </w:r>
      <w:r w:rsidR="00146B2B">
        <w:rPr>
          <w:rFonts w:ascii="Arial" w:hAnsi="Arial" w:cs="Arial"/>
          <w:sz w:val="22"/>
          <w:szCs w:val="22"/>
        </w:rPr>
        <w:t>územního plánu diskutabilní</w:t>
      </w:r>
      <w:r w:rsidR="00305DA7">
        <w:rPr>
          <w:rFonts w:ascii="Arial" w:hAnsi="Arial" w:cs="Arial"/>
          <w:sz w:val="22"/>
          <w:szCs w:val="22"/>
        </w:rPr>
        <w:t xml:space="preserve"> a rada města s takovým projektem zásadně nesouhlasí. R</w:t>
      </w:r>
      <w:r w:rsidR="0066057E">
        <w:rPr>
          <w:rFonts w:ascii="Arial" w:hAnsi="Arial" w:cs="Arial"/>
          <w:sz w:val="22"/>
          <w:szCs w:val="22"/>
        </w:rPr>
        <w:t>egulativům ÚP by vyhovoval lépe klasický domov pro seniory.</w:t>
      </w:r>
    </w:p>
    <w:p w:rsidR="004B19FC" w:rsidRDefault="00A772FF" w:rsidP="00A1392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Rada pověřuje starostu oslovením některé z právních kanceláří, která bude schopna dle zákona definovat rozdíly mezi pojmy „Bydlení pro seniory a Domov s pečovatelskou službou“ a „Domovem pro seniory“. Dále je třeba nalézt cesty, jak lze zabránit změně účelu stavby ve fázi samotné </w:t>
      </w:r>
      <w:r w:rsidR="004D6383">
        <w:rPr>
          <w:rFonts w:ascii="Arial" w:hAnsi="Arial" w:cs="Arial"/>
          <w:sz w:val="22"/>
          <w:szCs w:val="22"/>
        </w:rPr>
        <w:t>realizace (např. změnou stavby před dokončením)</w:t>
      </w:r>
      <w:r>
        <w:rPr>
          <w:rFonts w:ascii="Arial" w:hAnsi="Arial" w:cs="Arial"/>
          <w:sz w:val="22"/>
          <w:szCs w:val="22"/>
        </w:rPr>
        <w:t xml:space="preserve"> na bytový dům.</w:t>
      </w:r>
      <w:r w:rsidR="00B31543">
        <w:rPr>
          <w:rFonts w:ascii="Arial" w:hAnsi="Arial" w:cs="Arial"/>
          <w:sz w:val="22"/>
          <w:szCs w:val="22"/>
        </w:rPr>
        <w:t xml:space="preserve"> </w:t>
      </w:r>
    </w:p>
    <w:p w:rsidR="0011166F" w:rsidRPr="0011166F" w:rsidRDefault="0011166F" w:rsidP="00A1392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13368" w:rsidRDefault="00D13368" w:rsidP="00D13368"/>
    <w:p w:rsidR="00FE19DA" w:rsidRDefault="00FE19DA" w:rsidP="00FE19DA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13-29-20</w:t>
      </w:r>
    </w:p>
    <w:p w:rsidR="00FE19DA" w:rsidRDefault="00FE19DA" w:rsidP="00FE19DA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A421BB" w:rsidRDefault="00A772FF" w:rsidP="00FE19D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trvá na svém úvodním usnesení </w:t>
      </w:r>
      <w:r w:rsidR="00A421BB">
        <w:t>ze dne 26. 5.2020</w:t>
      </w:r>
    </w:p>
    <w:p w:rsidR="00FE19DA" w:rsidRDefault="00A421BB" w:rsidP="00FE19D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pověřuje starostu konzultací s vedoucí Odboru územního plánování MÚ Černošice Ing. H. </w:t>
      </w:r>
      <w:proofErr w:type="spellStart"/>
      <w:r>
        <w:t>Ušiakovou</w:t>
      </w:r>
      <w:proofErr w:type="spellEnd"/>
      <w:r>
        <w:t xml:space="preserve"> o tom, jak lze předejít možné rekolaudaci z Domova pro seniory na byty</w:t>
      </w:r>
    </w:p>
    <w:p w:rsidR="00A421BB" w:rsidRPr="000D4380" w:rsidRDefault="00A421BB" w:rsidP="00FE19D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pověřuje starostu kontaktováním některé z právních kanceláří zabývajících se stavebním právem a vyžádání si právního výkladu pojmů „Bydlení pro seniory a Domov s pečovatelskou službou“ a „Domovem pro seniory“; dále pak nalézt cesty, kterými lze zabránit změně účelu stavby ve fázi samotné </w:t>
      </w:r>
      <w:r w:rsidR="004D6383">
        <w:t xml:space="preserve">realizace (např. změnou stavby před dokončením) </w:t>
      </w:r>
      <w:r>
        <w:t>na bytový dům</w:t>
      </w:r>
    </w:p>
    <w:p w:rsidR="00FE19DA" w:rsidRDefault="00FE19DA" w:rsidP="00FE19DA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FE19DA" w:rsidRPr="00D13368" w:rsidRDefault="00FE19DA" w:rsidP="00D13368"/>
    <w:p w:rsidR="00A13927" w:rsidRDefault="00A13927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E19DA" w:rsidRDefault="00FE19DA" w:rsidP="00FE19DA">
      <w:pPr>
        <w:pStyle w:val="Nadpis1"/>
        <w:numPr>
          <w:ilvl w:val="0"/>
          <w:numId w:val="7"/>
        </w:numPr>
      </w:pPr>
      <w:bookmarkStart w:id="14" w:name="_Toc43976915"/>
      <w:r w:rsidRPr="00FE19DA">
        <w:t>Rekonstrukce zdi – Tyršova ulice</w:t>
      </w:r>
      <w:bookmarkEnd w:id="14"/>
      <w:r w:rsidRPr="00FE19DA">
        <w:t xml:space="preserve"> </w:t>
      </w:r>
    </w:p>
    <w:p w:rsidR="00FE19DA" w:rsidRDefault="00FE19DA" w:rsidP="00FE19DA"/>
    <w:p w:rsidR="00FE19DA" w:rsidRDefault="00FE19DA" w:rsidP="00FE19D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E19DA">
        <w:rPr>
          <w:rFonts w:ascii="Arial" w:hAnsi="Arial" w:cs="Arial"/>
          <w:sz w:val="22"/>
          <w:szCs w:val="22"/>
        </w:rPr>
        <w:t xml:space="preserve">Rada se zabývala problematikou </w:t>
      </w:r>
      <w:r>
        <w:rPr>
          <w:rFonts w:ascii="Arial" w:hAnsi="Arial" w:cs="Arial"/>
          <w:sz w:val="22"/>
          <w:szCs w:val="22"/>
        </w:rPr>
        <w:t>dlouhodobé uzavírky jednoho pruhu v ul. Tyršova, která se vztahuje k rekonstrukci opěrné zdi.</w:t>
      </w:r>
    </w:p>
    <w:p w:rsidR="00FE19DA" w:rsidRDefault="00FE19DA" w:rsidP="00FE19D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této souvislosti již starosta obce započal s jednáním se zástupci stavebníků i se zástupci </w:t>
      </w:r>
      <w:hyperlink r:id="rId8" w:history="1">
        <w:r w:rsidRPr="00FE19DA">
          <w:rPr>
            <w:rFonts w:ascii="Arial" w:hAnsi="Arial" w:cs="Arial"/>
            <w:sz w:val="22"/>
            <w:szCs w:val="22"/>
          </w:rPr>
          <w:t>oddělení dopravy a správy komunikací</w:t>
        </w:r>
      </w:hyperlink>
      <w:r>
        <w:rPr>
          <w:rFonts w:ascii="Arial" w:hAnsi="Arial" w:cs="Arial"/>
          <w:sz w:val="22"/>
          <w:szCs w:val="22"/>
        </w:rPr>
        <w:t xml:space="preserve"> při MÚ Černošice. V tuto chvíli obdržel nezávazný příslib zkrácení doby rekonstrukce, avšak </w:t>
      </w:r>
      <w:r w:rsidR="0066057E">
        <w:rPr>
          <w:rFonts w:ascii="Arial" w:hAnsi="Arial" w:cs="Arial"/>
          <w:sz w:val="22"/>
          <w:szCs w:val="22"/>
        </w:rPr>
        <w:t xml:space="preserve">pouze o cca </w:t>
      </w:r>
      <w:r>
        <w:rPr>
          <w:rFonts w:ascii="Arial" w:hAnsi="Arial" w:cs="Arial"/>
          <w:sz w:val="22"/>
          <w:szCs w:val="22"/>
        </w:rPr>
        <w:t>2 týdny. Starosta navrhuje umístění semaforů, které umožní obousměrný provoz v místech rekonstrukce a zároveň uleví dopravnímu zatížení v ulicích Krajníkova a Svážná, kudy je v současnosti vedena objížďka.</w:t>
      </w:r>
    </w:p>
    <w:p w:rsidR="002C0B18" w:rsidRPr="00FE19DA" w:rsidRDefault="002C0B18" w:rsidP="00FE19D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doporučuje starostovi a tajemníkovi zvážit možnosti odvolání proti rozhodnutí Silničního správního úřadu MÚ Černošice, zejména</w:t>
      </w:r>
      <w:r w:rsidR="009D0183">
        <w:rPr>
          <w:rFonts w:ascii="Arial" w:hAnsi="Arial" w:cs="Arial"/>
          <w:sz w:val="22"/>
          <w:szCs w:val="22"/>
        </w:rPr>
        <w:t xml:space="preserve"> s ohledem na dodržení podmínek záboru veřejné komunikace</w:t>
      </w:r>
      <w:r>
        <w:rPr>
          <w:rFonts w:ascii="Arial" w:hAnsi="Arial" w:cs="Arial"/>
          <w:sz w:val="22"/>
          <w:szCs w:val="22"/>
        </w:rPr>
        <w:t xml:space="preserve"> a dobu </w:t>
      </w:r>
      <w:r w:rsidR="009D0183">
        <w:rPr>
          <w:rFonts w:ascii="Arial" w:hAnsi="Arial" w:cs="Arial"/>
          <w:sz w:val="22"/>
          <w:szCs w:val="22"/>
        </w:rPr>
        <w:t>jeho trvání</w:t>
      </w:r>
      <w:r>
        <w:rPr>
          <w:rFonts w:ascii="Arial" w:hAnsi="Arial" w:cs="Arial"/>
          <w:sz w:val="22"/>
          <w:szCs w:val="22"/>
        </w:rPr>
        <w:t>.</w:t>
      </w:r>
    </w:p>
    <w:p w:rsidR="00FE19DA" w:rsidRDefault="00FE19DA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E19DA" w:rsidRDefault="00FE19DA" w:rsidP="00FE19DA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14-29-20</w:t>
      </w:r>
    </w:p>
    <w:p w:rsidR="00FE19DA" w:rsidRDefault="00FE19DA" w:rsidP="00FE19DA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FE19DA" w:rsidRDefault="006D41DF" w:rsidP="00FE19D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lastRenderedPageBreak/>
        <w:t>ne</w:t>
      </w:r>
      <w:r w:rsidR="00FE19DA">
        <w:t>souhlasí s</w:t>
      </w:r>
      <w:r w:rsidR="002C0B18">
        <w:t> </w:t>
      </w:r>
      <w:r w:rsidR="00FE19DA">
        <w:t>návrhem</w:t>
      </w:r>
      <w:r w:rsidR="002C0B18">
        <w:t xml:space="preserve"> </w:t>
      </w:r>
      <w:r>
        <w:t>starosty Ing. P. Hampla na umístění semaforů do ulice Tyršova po dobu rekonstrukce opěrné zdi</w:t>
      </w:r>
    </w:p>
    <w:p w:rsidR="006D41DF" w:rsidRDefault="006D41DF" w:rsidP="00FE19D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doporučuje městskému úřadu zvážit možnosti odvolání proti rozhodnutí Silničního správního úřadu MÚ Černošice, zejména </w:t>
      </w:r>
      <w:r w:rsidR="009D0183">
        <w:t>s ohledem na dodržení podmínek záboru veřejné komunikace</w:t>
      </w:r>
      <w:r w:rsidR="005E0515">
        <w:t xml:space="preserve"> </w:t>
      </w:r>
      <w:r>
        <w:t xml:space="preserve">a dobu </w:t>
      </w:r>
      <w:r w:rsidR="009D0183">
        <w:t>jeho trvání.</w:t>
      </w:r>
    </w:p>
    <w:p w:rsidR="006D41DF" w:rsidRPr="000D4380" w:rsidRDefault="006D41DF" w:rsidP="00FE19D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pověřuje starostu dalším jednáním s investorem, zaměřeným na maximální možné zkrácení uzavírky Tyršovy ulice</w:t>
      </w:r>
    </w:p>
    <w:p w:rsidR="00FE19DA" w:rsidRDefault="00FE19DA" w:rsidP="00FE19DA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FE19DA" w:rsidRDefault="00FE19DA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13927" w:rsidRDefault="00A13927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E6793" w:rsidRDefault="00CE6793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E6793" w:rsidRDefault="00CE6793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12F95" w:rsidRPr="00112F95" w:rsidRDefault="00112F95" w:rsidP="00112F95">
      <w:pPr>
        <w:pStyle w:val="Nadpis1"/>
        <w:numPr>
          <w:ilvl w:val="0"/>
          <w:numId w:val="7"/>
        </w:numPr>
      </w:pPr>
      <w:bookmarkStart w:id="15" w:name="_Toc43976916"/>
      <w:r w:rsidRPr="00112F95">
        <w:t xml:space="preserve">Žádost o zábor veřejného prostranství – cyklostezka (růžové odpočivadlo), p. č. 783/2 – </w:t>
      </w:r>
      <w:proofErr w:type="spellStart"/>
      <w:r w:rsidRPr="00112F95">
        <w:t>foodtruck</w:t>
      </w:r>
      <w:proofErr w:type="spellEnd"/>
      <w:r w:rsidRPr="00112F95">
        <w:t xml:space="preserve">, </w:t>
      </w:r>
      <w:proofErr w:type="spellStart"/>
      <w:r w:rsidRPr="00112F95">
        <w:t>BolletA</w:t>
      </w:r>
      <w:proofErr w:type="spellEnd"/>
      <w:r w:rsidRPr="00112F95">
        <w:t xml:space="preserve"> – Jan Pravda</w:t>
      </w:r>
      <w:bookmarkEnd w:id="15"/>
    </w:p>
    <w:p w:rsidR="00CE6793" w:rsidRPr="00112F95" w:rsidRDefault="00CE6793" w:rsidP="00112F9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112F95" w:rsidRDefault="00112F95" w:rsidP="00112F9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2F95">
        <w:rPr>
          <w:rFonts w:ascii="Arial" w:hAnsi="Arial" w:cs="Arial"/>
          <w:sz w:val="22"/>
          <w:szCs w:val="22"/>
        </w:rPr>
        <w:t xml:space="preserve">Rada projednala </w:t>
      </w:r>
      <w:r>
        <w:rPr>
          <w:rFonts w:ascii="Arial" w:hAnsi="Arial" w:cs="Arial"/>
          <w:sz w:val="22"/>
          <w:szCs w:val="22"/>
        </w:rPr>
        <w:t>žádost o zábor veřejného prostranství J. Pravdy</w:t>
      </w:r>
      <w:r w:rsidR="00B65AA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65AA8">
        <w:rPr>
          <w:rFonts w:ascii="Arial" w:hAnsi="Arial" w:cs="Arial"/>
          <w:sz w:val="22"/>
          <w:szCs w:val="22"/>
        </w:rPr>
        <w:t>BolletA</w:t>
      </w:r>
      <w:proofErr w:type="spellEnd"/>
      <w:r w:rsidR="00B65AA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Žadatel má v úmyslu v součinnosti </w:t>
      </w:r>
      <w:r w:rsidR="00B65AA8">
        <w:rPr>
          <w:rFonts w:ascii="Arial" w:hAnsi="Arial" w:cs="Arial"/>
          <w:sz w:val="22"/>
          <w:szCs w:val="22"/>
        </w:rPr>
        <w:t>se společností Cid</w:t>
      </w:r>
      <w:r w:rsidR="001B0A8C">
        <w:rPr>
          <w:rFonts w:ascii="Arial" w:hAnsi="Arial" w:cs="Arial"/>
          <w:sz w:val="22"/>
          <w:szCs w:val="22"/>
        </w:rPr>
        <w:t>r</w:t>
      </w:r>
      <w:r w:rsidR="00B65AA8">
        <w:rPr>
          <w:rFonts w:ascii="Arial" w:hAnsi="Arial" w:cs="Arial"/>
          <w:sz w:val="22"/>
          <w:szCs w:val="22"/>
        </w:rPr>
        <w:t xml:space="preserve">erie umístit k růžovému odpočivadlu na cyklostezce v Dobřichovicích (par. č. 783/2) </w:t>
      </w:r>
      <w:proofErr w:type="spellStart"/>
      <w:r w:rsidR="00B65AA8">
        <w:rPr>
          <w:rFonts w:ascii="Arial" w:hAnsi="Arial" w:cs="Arial"/>
          <w:sz w:val="22"/>
          <w:szCs w:val="22"/>
        </w:rPr>
        <w:t>foodtruck</w:t>
      </w:r>
      <w:proofErr w:type="spellEnd"/>
      <w:r w:rsidR="00B65AA8">
        <w:rPr>
          <w:rFonts w:ascii="Arial" w:hAnsi="Arial" w:cs="Arial"/>
          <w:sz w:val="22"/>
          <w:szCs w:val="22"/>
        </w:rPr>
        <w:t xml:space="preserve"> Citroen HY 1976 s příslušenstvím – jeho hlavní nabídkou budou burgery a doplňkový sortiment. </w:t>
      </w:r>
    </w:p>
    <w:p w:rsidR="00CE6793" w:rsidRDefault="00B65AA8" w:rsidP="00B65AA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má zájem o možnost nepravidelného záboru v období od 1. 7. do 30. 9. každý týden od čtvrtka do neděle na ploše cca 15</w:t>
      </w:r>
      <w:r w:rsidR="003C1B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t>²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Foodtruck</w:t>
      </w:r>
      <w:proofErr w:type="spellEnd"/>
      <w:r>
        <w:rPr>
          <w:rFonts w:ascii="Arial" w:hAnsi="Arial" w:cs="Arial"/>
          <w:sz w:val="22"/>
          <w:szCs w:val="22"/>
        </w:rPr>
        <w:t xml:space="preserve"> nebude na místě stát přes noc, žadatel se zavazuje k úklidu prostor po opuštění stanoviště, odvozu odpadků, servisu v ekologicky rozložitelných obalech apod.</w:t>
      </w:r>
    </w:p>
    <w:p w:rsidR="00B65AA8" w:rsidRDefault="00B65AA8" w:rsidP="00B65AA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65AA8" w:rsidRDefault="00B65AA8" w:rsidP="00B65AA8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15-29-20</w:t>
      </w:r>
    </w:p>
    <w:p w:rsidR="00B65AA8" w:rsidRDefault="00B65AA8" w:rsidP="00B65AA8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B65AA8" w:rsidRPr="000D4380" w:rsidRDefault="00B65AA8" w:rsidP="0006299D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souhlasí s žádostí o zábor žadatele J. Pravdy (</w:t>
      </w:r>
      <w:proofErr w:type="spellStart"/>
      <w:r>
        <w:t>BolletA</w:t>
      </w:r>
      <w:proofErr w:type="spellEnd"/>
      <w:r>
        <w:t>) pro zřízení mobilního občerstvení (</w:t>
      </w:r>
      <w:proofErr w:type="spellStart"/>
      <w:r>
        <w:t>foodtruck</w:t>
      </w:r>
      <w:proofErr w:type="spellEnd"/>
      <w:r>
        <w:t xml:space="preserve">) u „růžového odpočívadla“ </w:t>
      </w:r>
      <w:r w:rsidR="005C1F9D">
        <w:t xml:space="preserve">na cyklostezce v Dobřichovicích (parc. č. 783/2) na ploše 15 m² v období 1. 7. – 30. 9. 2020 (každý týden </w:t>
      </w:r>
      <w:proofErr w:type="gramStart"/>
      <w:r w:rsidR="005C1F9D">
        <w:t>čtvrtek – neděle</w:t>
      </w:r>
      <w:proofErr w:type="gramEnd"/>
      <w:r w:rsidR="005C1F9D">
        <w:t xml:space="preserve">) </w:t>
      </w:r>
      <w:r w:rsidR="001B0A8C">
        <w:t xml:space="preserve">za cenu 20 Kč / m² / den </w:t>
      </w:r>
      <w:r w:rsidR="005C1F9D">
        <w:t>a pověřuje úřad realizací tohoto usnesení</w:t>
      </w:r>
    </w:p>
    <w:p w:rsidR="005C1F9D" w:rsidRDefault="005C1F9D" w:rsidP="005C1F9D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CE6793" w:rsidRDefault="00CE6793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E6793" w:rsidRDefault="00CE6793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E7BE1" w:rsidRDefault="001E7BE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13B61" w:rsidRPr="00A13B61" w:rsidRDefault="0024134C" w:rsidP="00A13B61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</w:t>
      </w:r>
      <w:r w:rsidR="00A13B61" w:rsidRPr="00A13B61">
        <w:rPr>
          <w:rFonts w:ascii="Arial" w:hAnsi="Arial" w:cs="Arial"/>
          <w:sz w:val="22"/>
          <w:szCs w:val="22"/>
        </w:rPr>
        <w:t xml:space="preserve">sal: </w:t>
      </w:r>
    </w:p>
    <w:p w:rsidR="00A13B61" w:rsidRDefault="00A13B61" w:rsidP="00A13B61">
      <w:pPr>
        <w:contextualSpacing/>
        <w:jc w:val="both"/>
        <w:rPr>
          <w:rFonts w:ascii="Arial" w:hAnsi="Arial" w:cs="Arial"/>
          <w:sz w:val="22"/>
          <w:szCs w:val="22"/>
        </w:rPr>
      </w:pPr>
      <w:r w:rsidRPr="00A13B61">
        <w:rPr>
          <w:rFonts w:ascii="Arial" w:hAnsi="Arial" w:cs="Arial"/>
          <w:sz w:val="22"/>
          <w:szCs w:val="22"/>
        </w:rPr>
        <w:t>P. Mráz</w:t>
      </w:r>
    </w:p>
    <w:p w:rsidR="00A13B61" w:rsidRPr="00A13B61" w:rsidRDefault="00A13B6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A748D" w:rsidRDefault="00FA51D5" w:rsidP="00A13B61">
      <w:pPr>
        <w:contextualSpacing/>
        <w:jc w:val="both"/>
        <w:rPr>
          <w:rFonts w:ascii="Arial" w:hAnsi="Arial" w:cs="Arial"/>
          <w:sz w:val="22"/>
          <w:szCs w:val="22"/>
        </w:rPr>
      </w:pPr>
      <w:r w:rsidRPr="00A13B61">
        <w:rPr>
          <w:rFonts w:ascii="Arial" w:hAnsi="Arial" w:cs="Arial"/>
          <w:bCs/>
        </w:rPr>
        <w:t>Ing. Jakub Knajfl</w:t>
      </w:r>
      <w:r w:rsidRPr="00A13B61">
        <w:rPr>
          <w:bCs/>
        </w:rPr>
        <w:t xml:space="preserve">                       </w:t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  <w:t xml:space="preserve">      Ing. Petr Hampl</w:t>
      </w:r>
    </w:p>
    <w:p w:rsidR="00A3452B" w:rsidRDefault="00BA748D" w:rsidP="00FA3838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13B61">
        <w:rPr>
          <w:rFonts w:ascii="Arial" w:hAnsi="Arial" w:cs="Arial"/>
          <w:sz w:val="22"/>
          <w:szCs w:val="22"/>
        </w:rPr>
        <w:t xml:space="preserve"> </w:t>
      </w:r>
      <w:r w:rsidR="00FA51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 rady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A51D5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starosta měs</w:t>
      </w:r>
      <w:r w:rsidR="00B93DA2">
        <w:rPr>
          <w:rFonts w:ascii="Arial" w:hAnsi="Arial" w:cs="Arial"/>
          <w:sz w:val="22"/>
          <w:szCs w:val="22"/>
        </w:rPr>
        <w:t>ta</w:t>
      </w:r>
    </w:p>
    <w:sectPr w:rsidR="00A3452B" w:rsidSect="003B6074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5EC0" w:rsidRDefault="00F75EC0">
      <w:r>
        <w:separator/>
      </w:r>
    </w:p>
  </w:endnote>
  <w:endnote w:type="continuationSeparator" w:id="0">
    <w:p w:rsidR="00F75EC0" w:rsidRDefault="00F7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41DF" w:rsidRDefault="006D41DF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:rsidR="006D41DF" w:rsidRDefault="006D41DF" w:rsidP="004B45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41DF" w:rsidRDefault="006D41DF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057E">
      <w:rPr>
        <w:rStyle w:val="slostrnky"/>
        <w:noProof/>
      </w:rPr>
      <w:t>10</w:t>
    </w:r>
    <w:r>
      <w:rPr>
        <w:rStyle w:val="slostrnky"/>
      </w:rPr>
      <w:fldChar w:fldCharType="end"/>
    </w:r>
  </w:p>
  <w:p w:rsidR="006D41DF" w:rsidRDefault="006D41DF" w:rsidP="004B452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5EC0" w:rsidRDefault="00F75EC0">
      <w:r>
        <w:separator/>
      </w:r>
    </w:p>
  </w:footnote>
  <w:footnote w:type="continuationSeparator" w:id="0">
    <w:p w:rsidR="00F75EC0" w:rsidRDefault="00F7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CEE"/>
    <w:multiLevelType w:val="hybridMultilevel"/>
    <w:tmpl w:val="7512A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A78"/>
    <w:multiLevelType w:val="hybridMultilevel"/>
    <w:tmpl w:val="6C402BF0"/>
    <w:lvl w:ilvl="0" w:tplc="40E4C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CD2"/>
    <w:multiLevelType w:val="hybridMultilevel"/>
    <w:tmpl w:val="60C26D3E"/>
    <w:lvl w:ilvl="0" w:tplc="E41ED6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336844"/>
    <w:multiLevelType w:val="hybridMultilevel"/>
    <w:tmpl w:val="432C62D8"/>
    <w:lvl w:ilvl="0" w:tplc="7A3E0F6E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4D353F"/>
    <w:multiLevelType w:val="hybridMultilevel"/>
    <w:tmpl w:val="2632BCA8"/>
    <w:lvl w:ilvl="0" w:tplc="1C8EFD26">
      <w:start w:val="9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0A91D6A"/>
    <w:multiLevelType w:val="hybridMultilevel"/>
    <w:tmpl w:val="F326BBDC"/>
    <w:lvl w:ilvl="0" w:tplc="FA204282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E609EB"/>
    <w:multiLevelType w:val="hybridMultilevel"/>
    <w:tmpl w:val="EBC69A46"/>
    <w:lvl w:ilvl="0" w:tplc="3064E73E">
      <w:start w:val="1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CC06F1"/>
    <w:multiLevelType w:val="hybridMultilevel"/>
    <w:tmpl w:val="61E273F2"/>
    <w:lvl w:ilvl="0" w:tplc="653E8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7660"/>
    <w:multiLevelType w:val="hybridMultilevel"/>
    <w:tmpl w:val="42BEFE2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37D8"/>
    <w:multiLevelType w:val="hybridMultilevel"/>
    <w:tmpl w:val="038ECC5E"/>
    <w:lvl w:ilvl="0" w:tplc="7842F6F6">
      <w:start w:val="1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A072CE1"/>
    <w:multiLevelType w:val="hybridMultilevel"/>
    <w:tmpl w:val="1CFC7514"/>
    <w:lvl w:ilvl="0" w:tplc="ABB27A1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E44A0"/>
    <w:multiLevelType w:val="hybridMultilevel"/>
    <w:tmpl w:val="C2D4E1EE"/>
    <w:lvl w:ilvl="0" w:tplc="6B4223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632DE"/>
    <w:multiLevelType w:val="hybridMultilevel"/>
    <w:tmpl w:val="94286556"/>
    <w:lvl w:ilvl="0" w:tplc="773EF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8D567F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3C668464">
      <w:start w:val="1"/>
      <w:numFmt w:val="bullet"/>
      <w:lvlText w:val=""/>
      <w:lvlJc w:val="left"/>
      <w:pPr>
        <w:tabs>
          <w:tab w:val="num" w:pos="900"/>
        </w:tabs>
        <w:ind w:left="198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24AD7"/>
    <w:multiLevelType w:val="hybridMultilevel"/>
    <w:tmpl w:val="E7121E6A"/>
    <w:lvl w:ilvl="0" w:tplc="C41C0C0E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127EEC"/>
    <w:multiLevelType w:val="hybridMultilevel"/>
    <w:tmpl w:val="32F2E76A"/>
    <w:lvl w:ilvl="0" w:tplc="4FD4CD78">
      <w:start w:val="2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7E45252"/>
    <w:multiLevelType w:val="hybridMultilevel"/>
    <w:tmpl w:val="60C26D3E"/>
    <w:lvl w:ilvl="0" w:tplc="E41ED6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0A95BA2"/>
    <w:multiLevelType w:val="hybridMultilevel"/>
    <w:tmpl w:val="A378B6D4"/>
    <w:lvl w:ilvl="0" w:tplc="0416F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32EF6"/>
    <w:multiLevelType w:val="hybridMultilevel"/>
    <w:tmpl w:val="BB9016DC"/>
    <w:lvl w:ilvl="0" w:tplc="E5EAE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B5C0C"/>
    <w:multiLevelType w:val="hybridMultilevel"/>
    <w:tmpl w:val="9E860E80"/>
    <w:lvl w:ilvl="0" w:tplc="E41ED6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6B96396"/>
    <w:multiLevelType w:val="hybridMultilevel"/>
    <w:tmpl w:val="60C26D3E"/>
    <w:lvl w:ilvl="0" w:tplc="E41ED6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F791B46"/>
    <w:multiLevelType w:val="hybridMultilevel"/>
    <w:tmpl w:val="1938DDE0"/>
    <w:lvl w:ilvl="0" w:tplc="C75EDD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7"/>
  </w:num>
  <w:num w:numId="7">
    <w:abstractNumId w:val="19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1"/>
  </w:num>
  <w:num w:numId="13">
    <w:abstractNumId w:val="18"/>
  </w:num>
  <w:num w:numId="14">
    <w:abstractNumId w:val="3"/>
  </w:num>
  <w:num w:numId="15">
    <w:abstractNumId w:val="10"/>
  </w:num>
  <w:num w:numId="16">
    <w:abstractNumId w:val="8"/>
  </w:num>
  <w:num w:numId="17">
    <w:abstractNumId w:val="20"/>
  </w:num>
  <w:num w:numId="18">
    <w:abstractNumId w:val="17"/>
  </w:num>
  <w:num w:numId="19">
    <w:abstractNumId w:val="6"/>
  </w:num>
  <w:num w:numId="20">
    <w:abstractNumId w:val="15"/>
  </w:num>
  <w:num w:numId="21">
    <w:abstractNumId w:val="9"/>
  </w:num>
  <w:num w:numId="22">
    <w:abstractNumId w:val="2"/>
  </w:num>
  <w:num w:numId="23">
    <w:abstractNumId w:val="17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2E"/>
    <w:rsid w:val="000011DF"/>
    <w:rsid w:val="00001202"/>
    <w:rsid w:val="00001567"/>
    <w:rsid w:val="00001981"/>
    <w:rsid w:val="00001E14"/>
    <w:rsid w:val="00002044"/>
    <w:rsid w:val="00002203"/>
    <w:rsid w:val="000022A0"/>
    <w:rsid w:val="000037C8"/>
    <w:rsid w:val="00003BC6"/>
    <w:rsid w:val="000046F3"/>
    <w:rsid w:val="00005289"/>
    <w:rsid w:val="000054E4"/>
    <w:rsid w:val="00005514"/>
    <w:rsid w:val="000057D3"/>
    <w:rsid w:val="00005B61"/>
    <w:rsid w:val="00006A73"/>
    <w:rsid w:val="0001142B"/>
    <w:rsid w:val="0001242D"/>
    <w:rsid w:val="00012EA2"/>
    <w:rsid w:val="0001364A"/>
    <w:rsid w:val="000149DA"/>
    <w:rsid w:val="00014A6D"/>
    <w:rsid w:val="000154E1"/>
    <w:rsid w:val="00015C8F"/>
    <w:rsid w:val="00017A9F"/>
    <w:rsid w:val="000202EE"/>
    <w:rsid w:val="000219F0"/>
    <w:rsid w:val="00021B00"/>
    <w:rsid w:val="000232E7"/>
    <w:rsid w:val="0002332E"/>
    <w:rsid w:val="00023731"/>
    <w:rsid w:val="0002441D"/>
    <w:rsid w:val="000244B4"/>
    <w:rsid w:val="000250C0"/>
    <w:rsid w:val="00026043"/>
    <w:rsid w:val="000262A8"/>
    <w:rsid w:val="00026429"/>
    <w:rsid w:val="00030039"/>
    <w:rsid w:val="000304B3"/>
    <w:rsid w:val="000305C3"/>
    <w:rsid w:val="00030B5A"/>
    <w:rsid w:val="00031363"/>
    <w:rsid w:val="00032FB9"/>
    <w:rsid w:val="000330D7"/>
    <w:rsid w:val="00033A81"/>
    <w:rsid w:val="00034378"/>
    <w:rsid w:val="00034697"/>
    <w:rsid w:val="00035146"/>
    <w:rsid w:val="00037A35"/>
    <w:rsid w:val="00040EBC"/>
    <w:rsid w:val="000417DF"/>
    <w:rsid w:val="000417FE"/>
    <w:rsid w:val="00042168"/>
    <w:rsid w:val="00042227"/>
    <w:rsid w:val="00042290"/>
    <w:rsid w:val="000437E2"/>
    <w:rsid w:val="00043BCC"/>
    <w:rsid w:val="00043BFA"/>
    <w:rsid w:val="00044438"/>
    <w:rsid w:val="00044667"/>
    <w:rsid w:val="000447BC"/>
    <w:rsid w:val="000450A2"/>
    <w:rsid w:val="00045997"/>
    <w:rsid w:val="00045F66"/>
    <w:rsid w:val="00046BF0"/>
    <w:rsid w:val="00046D98"/>
    <w:rsid w:val="00047C22"/>
    <w:rsid w:val="00051675"/>
    <w:rsid w:val="0005314F"/>
    <w:rsid w:val="000531A6"/>
    <w:rsid w:val="00053FF8"/>
    <w:rsid w:val="00054D9E"/>
    <w:rsid w:val="000562E2"/>
    <w:rsid w:val="00057F21"/>
    <w:rsid w:val="0006238E"/>
    <w:rsid w:val="0006246A"/>
    <w:rsid w:val="00063187"/>
    <w:rsid w:val="00063D3E"/>
    <w:rsid w:val="000645FC"/>
    <w:rsid w:val="0006527D"/>
    <w:rsid w:val="00065873"/>
    <w:rsid w:val="00066065"/>
    <w:rsid w:val="000666BA"/>
    <w:rsid w:val="00067146"/>
    <w:rsid w:val="0006774D"/>
    <w:rsid w:val="0007128C"/>
    <w:rsid w:val="00071E23"/>
    <w:rsid w:val="000729B0"/>
    <w:rsid w:val="00073B17"/>
    <w:rsid w:val="00074C62"/>
    <w:rsid w:val="00075BAA"/>
    <w:rsid w:val="00076AA8"/>
    <w:rsid w:val="00076C8D"/>
    <w:rsid w:val="00077BF8"/>
    <w:rsid w:val="00077C0C"/>
    <w:rsid w:val="00083EC9"/>
    <w:rsid w:val="000841E3"/>
    <w:rsid w:val="0008455D"/>
    <w:rsid w:val="00085200"/>
    <w:rsid w:val="00085B5A"/>
    <w:rsid w:val="000861E7"/>
    <w:rsid w:val="00086831"/>
    <w:rsid w:val="00086D98"/>
    <w:rsid w:val="000903A8"/>
    <w:rsid w:val="0009128F"/>
    <w:rsid w:val="00091D9A"/>
    <w:rsid w:val="000925FE"/>
    <w:rsid w:val="00092EE8"/>
    <w:rsid w:val="0009308C"/>
    <w:rsid w:val="00093169"/>
    <w:rsid w:val="000967A3"/>
    <w:rsid w:val="000968ED"/>
    <w:rsid w:val="00097FA9"/>
    <w:rsid w:val="000A0B6C"/>
    <w:rsid w:val="000A1D8B"/>
    <w:rsid w:val="000A295D"/>
    <w:rsid w:val="000A40CB"/>
    <w:rsid w:val="000A4302"/>
    <w:rsid w:val="000A6F0E"/>
    <w:rsid w:val="000A74B8"/>
    <w:rsid w:val="000B01DA"/>
    <w:rsid w:val="000B101F"/>
    <w:rsid w:val="000B12CD"/>
    <w:rsid w:val="000B1601"/>
    <w:rsid w:val="000B1FBA"/>
    <w:rsid w:val="000B46D9"/>
    <w:rsid w:val="000B50FC"/>
    <w:rsid w:val="000B5335"/>
    <w:rsid w:val="000B57F4"/>
    <w:rsid w:val="000B5FE3"/>
    <w:rsid w:val="000B67D2"/>
    <w:rsid w:val="000B6E5C"/>
    <w:rsid w:val="000B74F6"/>
    <w:rsid w:val="000B7977"/>
    <w:rsid w:val="000C03EC"/>
    <w:rsid w:val="000C0789"/>
    <w:rsid w:val="000C163F"/>
    <w:rsid w:val="000C23CA"/>
    <w:rsid w:val="000C290E"/>
    <w:rsid w:val="000C2A3E"/>
    <w:rsid w:val="000C3304"/>
    <w:rsid w:val="000C4092"/>
    <w:rsid w:val="000C43F9"/>
    <w:rsid w:val="000C61F3"/>
    <w:rsid w:val="000C7018"/>
    <w:rsid w:val="000D00C6"/>
    <w:rsid w:val="000D04F7"/>
    <w:rsid w:val="000D063C"/>
    <w:rsid w:val="000D2329"/>
    <w:rsid w:val="000D2BB5"/>
    <w:rsid w:val="000D4089"/>
    <w:rsid w:val="000D4380"/>
    <w:rsid w:val="000D4F20"/>
    <w:rsid w:val="000D52CF"/>
    <w:rsid w:val="000D5999"/>
    <w:rsid w:val="000D6545"/>
    <w:rsid w:val="000D745E"/>
    <w:rsid w:val="000D7A7D"/>
    <w:rsid w:val="000E0401"/>
    <w:rsid w:val="000E06FE"/>
    <w:rsid w:val="000E0A94"/>
    <w:rsid w:val="000E0CEC"/>
    <w:rsid w:val="000E2375"/>
    <w:rsid w:val="000E31DC"/>
    <w:rsid w:val="000E35A3"/>
    <w:rsid w:val="000E3E62"/>
    <w:rsid w:val="000E4251"/>
    <w:rsid w:val="000E4A9B"/>
    <w:rsid w:val="000E4C2E"/>
    <w:rsid w:val="000E4F06"/>
    <w:rsid w:val="000E5EFC"/>
    <w:rsid w:val="000E7161"/>
    <w:rsid w:val="000E77F3"/>
    <w:rsid w:val="000F368D"/>
    <w:rsid w:val="000F4F5E"/>
    <w:rsid w:val="000F556E"/>
    <w:rsid w:val="000F6111"/>
    <w:rsid w:val="000F61D9"/>
    <w:rsid w:val="00100439"/>
    <w:rsid w:val="00101474"/>
    <w:rsid w:val="00101BF8"/>
    <w:rsid w:val="00106A7D"/>
    <w:rsid w:val="00107A85"/>
    <w:rsid w:val="00107D0B"/>
    <w:rsid w:val="00110472"/>
    <w:rsid w:val="0011047F"/>
    <w:rsid w:val="00110A49"/>
    <w:rsid w:val="0011120A"/>
    <w:rsid w:val="0011166F"/>
    <w:rsid w:val="001119E3"/>
    <w:rsid w:val="00112CE9"/>
    <w:rsid w:val="00112F00"/>
    <w:rsid w:val="00112F95"/>
    <w:rsid w:val="00113760"/>
    <w:rsid w:val="0011384A"/>
    <w:rsid w:val="00114433"/>
    <w:rsid w:val="00115629"/>
    <w:rsid w:val="001159BE"/>
    <w:rsid w:val="00116A40"/>
    <w:rsid w:val="00117A69"/>
    <w:rsid w:val="00121264"/>
    <w:rsid w:val="00121466"/>
    <w:rsid w:val="00122864"/>
    <w:rsid w:val="0012446E"/>
    <w:rsid w:val="00124B64"/>
    <w:rsid w:val="0012513B"/>
    <w:rsid w:val="001267A3"/>
    <w:rsid w:val="00126CE6"/>
    <w:rsid w:val="00127B85"/>
    <w:rsid w:val="001301A5"/>
    <w:rsid w:val="00132D1C"/>
    <w:rsid w:val="00133BBE"/>
    <w:rsid w:val="001343DF"/>
    <w:rsid w:val="001352CD"/>
    <w:rsid w:val="00135AFC"/>
    <w:rsid w:val="00135F97"/>
    <w:rsid w:val="001361C1"/>
    <w:rsid w:val="0013714E"/>
    <w:rsid w:val="0014193E"/>
    <w:rsid w:val="00141CFB"/>
    <w:rsid w:val="00143054"/>
    <w:rsid w:val="0014605E"/>
    <w:rsid w:val="00146B2B"/>
    <w:rsid w:val="00150D2C"/>
    <w:rsid w:val="001515B8"/>
    <w:rsid w:val="001551E7"/>
    <w:rsid w:val="00155730"/>
    <w:rsid w:val="00155BA9"/>
    <w:rsid w:val="00155CEE"/>
    <w:rsid w:val="001571A8"/>
    <w:rsid w:val="0015743F"/>
    <w:rsid w:val="001604C9"/>
    <w:rsid w:val="00160E54"/>
    <w:rsid w:val="00162E6B"/>
    <w:rsid w:val="00163542"/>
    <w:rsid w:val="0016426C"/>
    <w:rsid w:val="0016494A"/>
    <w:rsid w:val="00164A1C"/>
    <w:rsid w:val="00164DBA"/>
    <w:rsid w:val="001650DA"/>
    <w:rsid w:val="00165A6A"/>
    <w:rsid w:val="00165C51"/>
    <w:rsid w:val="00165FE9"/>
    <w:rsid w:val="00167526"/>
    <w:rsid w:val="00167E57"/>
    <w:rsid w:val="0017079F"/>
    <w:rsid w:val="00171258"/>
    <w:rsid w:val="00172110"/>
    <w:rsid w:val="00173A11"/>
    <w:rsid w:val="00173EFD"/>
    <w:rsid w:val="001762B8"/>
    <w:rsid w:val="00177057"/>
    <w:rsid w:val="00181EEC"/>
    <w:rsid w:val="00183EBA"/>
    <w:rsid w:val="0018434C"/>
    <w:rsid w:val="00184BB7"/>
    <w:rsid w:val="00185335"/>
    <w:rsid w:val="001862BC"/>
    <w:rsid w:val="0018766A"/>
    <w:rsid w:val="0018773E"/>
    <w:rsid w:val="001902BF"/>
    <w:rsid w:val="001910E2"/>
    <w:rsid w:val="00191445"/>
    <w:rsid w:val="00191592"/>
    <w:rsid w:val="0019202D"/>
    <w:rsid w:val="00192B19"/>
    <w:rsid w:val="00193D8E"/>
    <w:rsid w:val="00194E0B"/>
    <w:rsid w:val="00195214"/>
    <w:rsid w:val="0019529C"/>
    <w:rsid w:val="001976FA"/>
    <w:rsid w:val="001A04ED"/>
    <w:rsid w:val="001A0899"/>
    <w:rsid w:val="001A2FD1"/>
    <w:rsid w:val="001A2FF2"/>
    <w:rsid w:val="001A3A2A"/>
    <w:rsid w:val="001A407E"/>
    <w:rsid w:val="001A4689"/>
    <w:rsid w:val="001A539B"/>
    <w:rsid w:val="001A6618"/>
    <w:rsid w:val="001A68EF"/>
    <w:rsid w:val="001A6F20"/>
    <w:rsid w:val="001A7138"/>
    <w:rsid w:val="001A76D2"/>
    <w:rsid w:val="001B086F"/>
    <w:rsid w:val="001B0A8C"/>
    <w:rsid w:val="001B17AA"/>
    <w:rsid w:val="001B2404"/>
    <w:rsid w:val="001B3656"/>
    <w:rsid w:val="001B6AE8"/>
    <w:rsid w:val="001B6B9E"/>
    <w:rsid w:val="001B754A"/>
    <w:rsid w:val="001B75F9"/>
    <w:rsid w:val="001B78E3"/>
    <w:rsid w:val="001C07AD"/>
    <w:rsid w:val="001C12A6"/>
    <w:rsid w:val="001C15A8"/>
    <w:rsid w:val="001C1C57"/>
    <w:rsid w:val="001C2139"/>
    <w:rsid w:val="001C2556"/>
    <w:rsid w:val="001C2AB1"/>
    <w:rsid w:val="001C3728"/>
    <w:rsid w:val="001C4A03"/>
    <w:rsid w:val="001C6176"/>
    <w:rsid w:val="001C6818"/>
    <w:rsid w:val="001C6F35"/>
    <w:rsid w:val="001C761B"/>
    <w:rsid w:val="001C7DBE"/>
    <w:rsid w:val="001D0132"/>
    <w:rsid w:val="001D0278"/>
    <w:rsid w:val="001D050A"/>
    <w:rsid w:val="001D0D12"/>
    <w:rsid w:val="001D1E5A"/>
    <w:rsid w:val="001D2386"/>
    <w:rsid w:val="001D38A8"/>
    <w:rsid w:val="001D3900"/>
    <w:rsid w:val="001D414E"/>
    <w:rsid w:val="001D4242"/>
    <w:rsid w:val="001D55A2"/>
    <w:rsid w:val="001D56BE"/>
    <w:rsid w:val="001D6C74"/>
    <w:rsid w:val="001D6D12"/>
    <w:rsid w:val="001E04BE"/>
    <w:rsid w:val="001E0F20"/>
    <w:rsid w:val="001E1302"/>
    <w:rsid w:val="001E29E5"/>
    <w:rsid w:val="001E3188"/>
    <w:rsid w:val="001E3495"/>
    <w:rsid w:val="001E45DC"/>
    <w:rsid w:val="001E631C"/>
    <w:rsid w:val="001E63E7"/>
    <w:rsid w:val="001E7AAB"/>
    <w:rsid w:val="001E7BE1"/>
    <w:rsid w:val="001F07C3"/>
    <w:rsid w:val="001F0A6F"/>
    <w:rsid w:val="001F0AB0"/>
    <w:rsid w:val="001F102E"/>
    <w:rsid w:val="001F104C"/>
    <w:rsid w:val="001F2DE9"/>
    <w:rsid w:val="001F4165"/>
    <w:rsid w:val="001F470E"/>
    <w:rsid w:val="001F4B14"/>
    <w:rsid w:val="001F5441"/>
    <w:rsid w:val="001F59E8"/>
    <w:rsid w:val="001F619B"/>
    <w:rsid w:val="002007AD"/>
    <w:rsid w:val="00200983"/>
    <w:rsid w:val="00200E92"/>
    <w:rsid w:val="00201041"/>
    <w:rsid w:val="002015F2"/>
    <w:rsid w:val="00201794"/>
    <w:rsid w:val="00201A8C"/>
    <w:rsid w:val="00202C4B"/>
    <w:rsid w:val="0020301C"/>
    <w:rsid w:val="00203806"/>
    <w:rsid w:val="00203911"/>
    <w:rsid w:val="00204DD3"/>
    <w:rsid w:val="00205401"/>
    <w:rsid w:val="002057FA"/>
    <w:rsid w:val="00206295"/>
    <w:rsid w:val="00207343"/>
    <w:rsid w:val="00211C12"/>
    <w:rsid w:val="00212133"/>
    <w:rsid w:val="00212F48"/>
    <w:rsid w:val="00213433"/>
    <w:rsid w:val="002151EC"/>
    <w:rsid w:val="00215E46"/>
    <w:rsid w:val="0021682E"/>
    <w:rsid w:val="00216E65"/>
    <w:rsid w:val="0021754F"/>
    <w:rsid w:val="00217991"/>
    <w:rsid w:val="00221750"/>
    <w:rsid w:val="00221F24"/>
    <w:rsid w:val="00222CAB"/>
    <w:rsid w:val="00223ACE"/>
    <w:rsid w:val="00225B10"/>
    <w:rsid w:val="00225CF0"/>
    <w:rsid w:val="002263E3"/>
    <w:rsid w:val="0022650F"/>
    <w:rsid w:val="002270E1"/>
    <w:rsid w:val="0023016E"/>
    <w:rsid w:val="0023101F"/>
    <w:rsid w:val="002313AD"/>
    <w:rsid w:val="0023180A"/>
    <w:rsid w:val="00231C96"/>
    <w:rsid w:val="00232684"/>
    <w:rsid w:val="002355B8"/>
    <w:rsid w:val="00235DBF"/>
    <w:rsid w:val="002363C1"/>
    <w:rsid w:val="00236500"/>
    <w:rsid w:val="00236986"/>
    <w:rsid w:val="002370A6"/>
    <w:rsid w:val="00237C7F"/>
    <w:rsid w:val="00237CCD"/>
    <w:rsid w:val="00240D0C"/>
    <w:rsid w:val="0024134C"/>
    <w:rsid w:val="002420BE"/>
    <w:rsid w:val="002426D6"/>
    <w:rsid w:val="00242BCF"/>
    <w:rsid w:val="0024394A"/>
    <w:rsid w:val="0024405A"/>
    <w:rsid w:val="00244FEE"/>
    <w:rsid w:val="00245202"/>
    <w:rsid w:val="00245F52"/>
    <w:rsid w:val="002460AC"/>
    <w:rsid w:val="00250F9C"/>
    <w:rsid w:val="002511CD"/>
    <w:rsid w:val="002517C2"/>
    <w:rsid w:val="002524B2"/>
    <w:rsid w:val="002524E2"/>
    <w:rsid w:val="00254599"/>
    <w:rsid w:val="002545EF"/>
    <w:rsid w:val="0025491D"/>
    <w:rsid w:val="002553FC"/>
    <w:rsid w:val="002568D4"/>
    <w:rsid w:val="002603F8"/>
    <w:rsid w:val="0026066F"/>
    <w:rsid w:val="0026379E"/>
    <w:rsid w:val="00264258"/>
    <w:rsid w:val="00264913"/>
    <w:rsid w:val="00264F2A"/>
    <w:rsid w:val="0026509D"/>
    <w:rsid w:val="00266A67"/>
    <w:rsid w:val="00270131"/>
    <w:rsid w:val="00270ACF"/>
    <w:rsid w:val="0027111D"/>
    <w:rsid w:val="00271D53"/>
    <w:rsid w:val="00271E69"/>
    <w:rsid w:val="002735D5"/>
    <w:rsid w:val="00273B16"/>
    <w:rsid w:val="002741E8"/>
    <w:rsid w:val="00276FF0"/>
    <w:rsid w:val="002775DF"/>
    <w:rsid w:val="00281083"/>
    <w:rsid w:val="0028134D"/>
    <w:rsid w:val="00281836"/>
    <w:rsid w:val="0028219F"/>
    <w:rsid w:val="0028343E"/>
    <w:rsid w:val="00284B2B"/>
    <w:rsid w:val="00287089"/>
    <w:rsid w:val="00287272"/>
    <w:rsid w:val="00287E26"/>
    <w:rsid w:val="00290043"/>
    <w:rsid w:val="00290B02"/>
    <w:rsid w:val="002913AB"/>
    <w:rsid w:val="00292094"/>
    <w:rsid w:val="00293D9E"/>
    <w:rsid w:val="00293E69"/>
    <w:rsid w:val="002948F2"/>
    <w:rsid w:val="00294933"/>
    <w:rsid w:val="002950DE"/>
    <w:rsid w:val="002957D9"/>
    <w:rsid w:val="00295A15"/>
    <w:rsid w:val="00295F17"/>
    <w:rsid w:val="002963BC"/>
    <w:rsid w:val="002969DE"/>
    <w:rsid w:val="002975E8"/>
    <w:rsid w:val="002977AE"/>
    <w:rsid w:val="002A0081"/>
    <w:rsid w:val="002A062F"/>
    <w:rsid w:val="002A0F28"/>
    <w:rsid w:val="002A10C4"/>
    <w:rsid w:val="002A18EC"/>
    <w:rsid w:val="002A25A6"/>
    <w:rsid w:val="002A2FD4"/>
    <w:rsid w:val="002A43C9"/>
    <w:rsid w:val="002A47C4"/>
    <w:rsid w:val="002A49CB"/>
    <w:rsid w:val="002A4D97"/>
    <w:rsid w:val="002A77F4"/>
    <w:rsid w:val="002B0446"/>
    <w:rsid w:val="002B0D7A"/>
    <w:rsid w:val="002B2242"/>
    <w:rsid w:val="002B3170"/>
    <w:rsid w:val="002B44E2"/>
    <w:rsid w:val="002B4B05"/>
    <w:rsid w:val="002B5127"/>
    <w:rsid w:val="002B52A8"/>
    <w:rsid w:val="002B6825"/>
    <w:rsid w:val="002B7E92"/>
    <w:rsid w:val="002C038D"/>
    <w:rsid w:val="002C0B18"/>
    <w:rsid w:val="002C0D41"/>
    <w:rsid w:val="002C3E92"/>
    <w:rsid w:val="002C46FF"/>
    <w:rsid w:val="002C51D7"/>
    <w:rsid w:val="002C5ABA"/>
    <w:rsid w:val="002C6398"/>
    <w:rsid w:val="002C6B32"/>
    <w:rsid w:val="002C71E5"/>
    <w:rsid w:val="002C7454"/>
    <w:rsid w:val="002D11BC"/>
    <w:rsid w:val="002D3066"/>
    <w:rsid w:val="002D35CF"/>
    <w:rsid w:val="002D3731"/>
    <w:rsid w:val="002D3DAC"/>
    <w:rsid w:val="002D4539"/>
    <w:rsid w:val="002D4635"/>
    <w:rsid w:val="002D4D3F"/>
    <w:rsid w:val="002D5190"/>
    <w:rsid w:val="002D63A8"/>
    <w:rsid w:val="002D7627"/>
    <w:rsid w:val="002E2EF5"/>
    <w:rsid w:val="002E3670"/>
    <w:rsid w:val="002E42A6"/>
    <w:rsid w:val="002E464F"/>
    <w:rsid w:val="002E46E0"/>
    <w:rsid w:val="002E6BDE"/>
    <w:rsid w:val="002E6F2F"/>
    <w:rsid w:val="002E7841"/>
    <w:rsid w:val="002E7940"/>
    <w:rsid w:val="002F02A6"/>
    <w:rsid w:val="002F1042"/>
    <w:rsid w:val="002F1BD3"/>
    <w:rsid w:val="002F1C00"/>
    <w:rsid w:val="002F2923"/>
    <w:rsid w:val="002F297F"/>
    <w:rsid w:val="002F2A78"/>
    <w:rsid w:val="002F4355"/>
    <w:rsid w:val="002F504C"/>
    <w:rsid w:val="002F531A"/>
    <w:rsid w:val="002F5AEC"/>
    <w:rsid w:val="002F5B08"/>
    <w:rsid w:val="00300414"/>
    <w:rsid w:val="00300C74"/>
    <w:rsid w:val="00301350"/>
    <w:rsid w:val="00301714"/>
    <w:rsid w:val="00301A0C"/>
    <w:rsid w:val="00302BE9"/>
    <w:rsid w:val="0030343D"/>
    <w:rsid w:val="0030369B"/>
    <w:rsid w:val="00304677"/>
    <w:rsid w:val="00304DF1"/>
    <w:rsid w:val="00305169"/>
    <w:rsid w:val="00305DA7"/>
    <w:rsid w:val="0030620E"/>
    <w:rsid w:val="00306E70"/>
    <w:rsid w:val="0030737E"/>
    <w:rsid w:val="00310D45"/>
    <w:rsid w:val="003110AE"/>
    <w:rsid w:val="00311752"/>
    <w:rsid w:val="00312D2C"/>
    <w:rsid w:val="003137F4"/>
    <w:rsid w:val="00313BAD"/>
    <w:rsid w:val="00313E1A"/>
    <w:rsid w:val="00314AC1"/>
    <w:rsid w:val="00314EED"/>
    <w:rsid w:val="0031549F"/>
    <w:rsid w:val="00316F34"/>
    <w:rsid w:val="00317CEB"/>
    <w:rsid w:val="00321868"/>
    <w:rsid w:val="00321F6A"/>
    <w:rsid w:val="0032224B"/>
    <w:rsid w:val="003229C8"/>
    <w:rsid w:val="003238E3"/>
    <w:rsid w:val="0032460A"/>
    <w:rsid w:val="003249DA"/>
    <w:rsid w:val="00324B7C"/>
    <w:rsid w:val="00327479"/>
    <w:rsid w:val="00327834"/>
    <w:rsid w:val="00332B7C"/>
    <w:rsid w:val="00335A62"/>
    <w:rsid w:val="00335AB9"/>
    <w:rsid w:val="00336BF8"/>
    <w:rsid w:val="0033745B"/>
    <w:rsid w:val="003374AB"/>
    <w:rsid w:val="0033757A"/>
    <w:rsid w:val="00337A6E"/>
    <w:rsid w:val="0034033F"/>
    <w:rsid w:val="00340599"/>
    <w:rsid w:val="003437B5"/>
    <w:rsid w:val="00343B1C"/>
    <w:rsid w:val="003446D4"/>
    <w:rsid w:val="0034663F"/>
    <w:rsid w:val="0034699B"/>
    <w:rsid w:val="003478EB"/>
    <w:rsid w:val="00347DFE"/>
    <w:rsid w:val="00350513"/>
    <w:rsid w:val="00350DD8"/>
    <w:rsid w:val="00352379"/>
    <w:rsid w:val="00352391"/>
    <w:rsid w:val="00352D69"/>
    <w:rsid w:val="00354E64"/>
    <w:rsid w:val="003558B7"/>
    <w:rsid w:val="00355F7E"/>
    <w:rsid w:val="003563B2"/>
    <w:rsid w:val="003601CA"/>
    <w:rsid w:val="003603CA"/>
    <w:rsid w:val="0036104A"/>
    <w:rsid w:val="0036206F"/>
    <w:rsid w:val="00363B81"/>
    <w:rsid w:val="00363C82"/>
    <w:rsid w:val="0036494F"/>
    <w:rsid w:val="00364B6A"/>
    <w:rsid w:val="00364DEE"/>
    <w:rsid w:val="00365A2A"/>
    <w:rsid w:val="00365CE8"/>
    <w:rsid w:val="00367A1B"/>
    <w:rsid w:val="00371B35"/>
    <w:rsid w:val="003722B5"/>
    <w:rsid w:val="003728FA"/>
    <w:rsid w:val="00372A70"/>
    <w:rsid w:val="00372DFD"/>
    <w:rsid w:val="00372FD5"/>
    <w:rsid w:val="00373A42"/>
    <w:rsid w:val="0037426C"/>
    <w:rsid w:val="0037433C"/>
    <w:rsid w:val="00374392"/>
    <w:rsid w:val="00374E6A"/>
    <w:rsid w:val="00375C30"/>
    <w:rsid w:val="00376B95"/>
    <w:rsid w:val="00377E39"/>
    <w:rsid w:val="003802A1"/>
    <w:rsid w:val="003804C4"/>
    <w:rsid w:val="00380C62"/>
    <w:rsid w:val="00380E9B"/>
    <w:rsid w:val="00381ACA"/>
    <w:rsid w:val="00381B5A"/>
    <w:rsid w:val="00381C42"/>
    <w:rsid w:val="00381F8A"/>
    <w:rsid w:val="003831BC"/>
    <w:rsid w:val="0038363E"/>
    <w:rsid w:val="00385BDD"/>
    <w:rsid w:val="0038704B"/>
    <w:rsid w:val="00387C27"/>
    <w:rsid w:val="00390002"/>
    <w:rsid w:val="00390740"/>
    <w:rsid w:val="00390F03"/>
    <w:rsid w:val="00391068"/>
    <w:rsid w:val="00391ADE"/>
    <w:rsid w:val="00392059"/>
    <w:rsid w:val="00392F8A"/>
    <w:rsid w:val="00393050"/>
    <w:rsid w:val="00393376"/>
    <w:rsid w:val="00393637"/>
    <w:rsid w:val="00393732"/>
    <w:rsid w:val="00393B64"/>
    <w:rsid w:val="0039416D"/>
    <w:rsid w:val="003941F1"/>
    <w:rsid w:val="00395A62"/>
    <w:rsid w:val="003A059F"/>
    <w:rsid w:val="003A1053"/>
    <w:rsid w:val="003A13C4"/>
    <w:rsid w:val="003A1D0C"/>
    <w:rsid w:val="003A2156"/>
    <w:rsid w:val="003A37B4"/>
    <w:rsid w:val="003A3B4F"/>
    <w:rsid w:val="003A3FE8"/>
    <w:rsid w:val="003A41BE"/>
    <w:rsid w:val="003A5CFD"/>
    <w:rsid w:val="003A71C6"/>
    <w:rsid w:val="003B0357"/>
    <w:rsid w:val="003B1467"/>
    <w:rsid w:val="003B1D34"/>
    <w:rsid w:val="003B2620"/>
    <w:rsid w:val="003B2B4C"/>
    <w:rsid w:val="003B2BE8"/>
    <w:rsid w:val="003B3909"/>
    <w:rsid w:val="003B5E6D"/>
    <w:rsid w:val="003B6074"/>
    <w:rsid w:val="003B6A72"/>
    <w:rsid w:val="003B71A3"/>
    <w:rsid w:val="003B7861"/>
    <w:rsid w:val="003C05A8"/>
    <w:rsid w:val="003C1A7A"/>
    <w:rsid w:val="003C1B34"/>
    <w:rsid w:val="003C1FDC"/>
    <w:rsid w:val="003C27D6"/>
    <w:rsid w:val="003C2F52"/>
    <w:rsid w:val="003C4F95"/>
    <w:rsid w:val="003C50EA"/>
    <w:rsid w:val="003C5E72"/>
    <w:rsid w:val="003C66EF"/>
    <w:rsid w:val="003D0424"/>
    <w:rsid w:val="003D056C"/>
    <w:rsid w:val="003D2689"/>
    <w:rsid w:val="003D2D76"/>
    <w:rsid w:val="003D2FBE"/>
    <w:rsid w:val="003D3881"/>
    <w:rsid w:val="003D44FC"/>
    <w:rsid w:val="003D4E3E"/>
    <w:rsid w:val="003D6A6E"/>
    <w:rsid w:val="003E046C"/>
    <w:rsid w:val="003E1DF3"/>
    <w:rsid w:val="003E2069"/>
    <w:rsid w:val="003E3229"/>
    <w:rsid w:val="003E3534"/>
    <w:rsid w:val="003E4754"/>
    <w:rsid w:val="003E4FFC"/>
    <w:rsid w:val="003E573D"/>
    <w:rsid w:val="003E6118"/>
    <w:rsid w:val="003E7005"/>
    <w:rsid w:val="003E79B9"/>
    <w:rsid w:val="003E7EB8"/>
    <w:rsid w:val="003F0C92"/>
    <w:rsid w:val="003F0F94"/>
    <w:rsid w:val="003F14D6"/>
    <w:rsid w:val="003F19A5"/>
    <w:rsid w:val="003F1ACA"/>
    <w:rsid w:val="003F1DD5"/>
    <w:rsid w:val="003F22D3"/>
    <w:rsid w:val="003F2F72"/>
    <w:rsid w:val="003F3787"/>
    <w:rsid w:val="003F5290"/>
    <w:rsid w:val="003F5387"/>
    <w:rsid w:val="003F5F2D"/>
    <w:rsid w:val="003F6279"/>
    <w:rsid w:val="003F6A9C"/>
    <w:rsid w:val="00400262"/>
    <w:rsid w:val="00401285"/>
    <w:rsid w:val="00401D78"/>
    <w:rsid w:val="00401DAD"/>
    <w:rsid w:val="004030C7"/>
    <w:rsid w:val="0040353D"/>
    <w:rsid w:val="00405809"/>
    <w:rsid w:val="00405F17"/>
    <w:rsid w:val="0040600A"/>
    <w:rsid w:val="004066D9"/>
    <w:rsid w:val="004105B5"/>
    <w:rsid w:val="00410ADB"/>
    <w:rsid w:val="00411734"/>
    <w:rsid w:val="004124BA"/>
    <w:rsid w:val="00413771"/>
    <w:rsid w:val="004137A3"/>
    <w:rsid w:val="00414C7E"/>
    <w:rsid w:val="00415247"/>
    <w:rsid w:val="0041592D"/>
    <w:rsid w:val="00415F6A"/>
    <w:rsid w:val="00416186"/>
    <w:rsid w:val="00416AB3"/>
    <w:rsid w:val="00416D00"/>
    <w:rsid w:val="00417470"/>
    <w:rsid w:val="004178F5"/>
    <w:rsid w:val="00417C5A"/>
    <w:rsid w:val="00420D0B"/>
    <w:rsid w:val="004216FD"/>
    <w:rsid w:val="004219B6"/>
    <w:rsid w:val="004219F6"/>
    <w:rsid w:val="00421EE4"/>
    <w:rsid w:val="0042238C"/>
    <w:rsid w:val="004224AB"/>
    <w:rsid w:val="00422D8A"/>
    <w:rsid w:val="0042328B"/>
    <w:rsid w:val="00424E31"/>
    <w:rsid w:val="00425434"/>
    <w:rsid w:val="00430E03"/>
    <w:rsid w:val="004326E7"/>
    <w:rsid w:val="00433062"/>
    <w:rsid w:val="00433657"/>
    <w:rsid w:val="00433BCE"/>
    <w:rsid w:val="00434059"/>
    <w:rsid w:val="00434D2E"/>
    <w:rsid w:val="004363B2"/>
    <w:rsid w:val="00437467"/>
    <w:rsid w:val="00440B1D"/>
    <w:rsid w:val="00440B49"/>
    <w:rsid w:val="00440E92"/>
    <w:rsid w:val="004414EE"/>
    <w:rsid w:val="00442BF7"/>
    <w:rsid w:val="00445533"/>
    <w:rsid w:val="00445577"/>
    <w:rsid w:val="0044567D"/>
    <w:rsid w:val="00445757"/>
    <w:rsid w:val="00447C2B"/>
    <w:rsid w:val="0045205E"/>
    <w:rsid w:val="00452084"/>
    <w:rsid w:val="004528C7"/>
    <w:rsid w:val="00453F77"/>
    <w:rsid w:val="004546B0"/>
    <w:rsid w:val="00454B4D"/>
    <w:rsid w:val="00454FB6"/>
    <w:rsid w:val="00456607"/>
    <w:rsid w:val="0045687E"/>
    <w:rsid w:val="00457505"/>
    <w:rsid w:val="00460D5E"/>
    <w:rsid w:val="00460E86"/>
    <w:rsid w:val="004615E0"/>
    <w:rsid w:val="0046284C"/>
    <w:rsid w:val="00462E34"/>
    <w:rsid w:val="00464EDE"/>
    <w:rsid w:val="0046504F"/>
    <w:rsid w:val="00465470"/>
    <w:rsid w:val="00465C8B"/>
    <w:rsid w:val="00465F8C"/>
    <w:rsid w:val="00466B3D"/>
    <w:rsid w:val="00470911"/>
    <w:rsid w:val="00470A4E"/>
    <w:rsid w:val="00471495"/>
    <w:rsid w:val="00471ED4"/>
    <w:rsid w:val="004747FB"/>
    <w:rsid w:val="004816F6"/>
    <w:rsid w:val="004819C5"/>
    <w:rsid w:val="0048276F"/>
    <w:rsid w:val="0048287D"/>
    <w:rsid w:val="00482E7C"/>
    <w:rsid w:val="004831A9"/>
    <w:rsid w:val="00483234"/>
    <w:rsid w:val="004833EF"/>
    <w:rsid w:val="00484105"/>
    <w:rsid w:val="00484962"/>
    <w:rsid w:val="00484E31"/>
    <w:rsid w:val="00484EA5"/>
    <w:rsid w:val="00484F58"/>
    <w:rsid w:val="0048557C"/>
    <w:rsid w:val="00485993"/>
    <w:rsid w:val="004861E7"/>
    <w:rsid w:val="00486E93"/>
    <w:rsid w:val="00487C3D"/>
    <w:rsid w:val="00491743"/>
    <w:rsid w:val="00491CFE"/>
    <w:rsid w:val="004927A9"/>
    <w:rsid w:val="00492F21"/>
    <w:rsid w:val="004936E5"/>
    <w:rsid w:val="004939CA"/>
    <w:rsid w:val="00496218"/>
    <w:rsid w:val="0049677E"/>
    <w:rsid w:val="00496A28"/>
    <w:rsid w:val="004A0481"/>
    <w:rsid w:val="004A05B8"/>
    <w:rsid w:val="004A14AD"/>
    <w:rsid w:val="004A1BA7"/>
    <w:rsid w:val="004A2957"/>
    <w:rsid w:val="004A3B21"/>
    <w:rsid w:val="004A4000"/>
    <w:rsid w:val="004A40DA"/>
    <w:rsid w:val="004A527C"/>
    <w:rsid w:val="004A5387"/>
    <w:rsid w:val="004A5552"/>
    <w:rsid w:val="004A5596"/>
    <w:rsid w:val="004A583E"/>
    <w:rsid w:val="004A5D87"/>
    <w:rsid w:val="004B15AE"/>
    <w:rsid w:val="004B15FF"/>
    <w:rsid w:val="004B19FC"/>
    <w:rsid w:val="004B25A4"/>
    <w:rsid w:val="004B2AC5"/>
    <w:rsid w:val="004B3283"/>
    <w:rsid w:val="004B3386"/>
    <w:rsid w:val="004B4521"/>
    <w:rsid w:val="004B4E34"/>
    <w:rsid w:val="004B550E"/>
    <w:rsid w:val="004B574B"/>
    <w:rsid w:val="004B592E"/>
    <w:rsid w:val="004B6C90"/>
    <w:rsid w:val="004B7BB6"/>
    <w:rsid w:val="004C03FF"/>
    <w:rsid w:val="004C0537"/>
    <w:rsid w:val="004C26F1"/>
    <w:rsid w:val="004C325A"/>
    <w:rsid w:val="004C3478"/>
    <w:rsid w:val="004C37F4"/>
    <w:rsid w:val="004C4072"/>
    <w:rsid w:val="004C415D"/>
    <w:rsid w:val="004C5A30"/>
    <w:rsid w:val="004C60F7"/>
    <w:rsid w:val="004C61D5"/>
    <w:rsid w:val="004C642C"/>
    <w:rsid w:val="004C6D4F"/>
    <w:rsid w:val="004C7E2B"/>
    <w:rsid w:val="004D082D"/>
    <w:rsid w:val="004D0E20"/>
    <w:rsid w:val="004D0F3F"/>
    <w:rsid w:val="004D113F"/>
    <w:rsid w:val="004D17F8"/>
    <w:rsid w:val="004D199E"/>
    <w:rsid w:val="004D1D97"/>
    <w:rsid w:val="004D2546"/>
    <w:rsid w:val="004D2E77"/>
    <w:rsid w:val="004D4261"/>
    <w:rsid w:val="004D51EB"/>
    <w:rsid w:val="004D6383"/>
    <w:rsid w:val="004D6BE4"/>
    <w:rsid w:val="004D7295"/>
    <w:rsid w:val="004D783D"/>
    <w:rsid w:val="004E037F"/>
    <w:rsid w:val="004E1276"/>
    <w:rsid w:val="004E1CA5"/>
    <w:rsid w:val="004E1F69"/>
    <w:rsid w:val="004E5682"/>
    <w:rsid w:val="004E568B"/>
    <w:rsid w:val="004E6213"/>
    <w:rsid w:val="004E6B87"/>
    <w:rsid w:val="004E7047"/>
    <w:rsid w:val="004E7180"/>
    <w:rsid w:val="004F02B2"/>
    <w:rsid w:val="004F0B79"/>
    <w:rsid w:val="004F0FAD"/>
    <w:rsid w:val="004F14BA"/>
    <w:rsid w:val="004F2368"/>
    <w:rsid w:val="004F247C"/>
    <w:rsid w:val="004F24DE"/>
    <w:rsid w:val="004F3D89"/>
    <w:rsid w:val="004F5927"/>
    <w:rsid w:val="004F6191"/>
    <w:rsid w:val="004F768B"/>
    <w:rsid w:val="00500289"/>
    <w:rsid w:val="00500818"/>
    <w:rsid w:val="00503180"/>
    <w:rsid w:val="00504C9B"/>
    <w:rsid w:val="00504E1D"/>
    <w:rsid w:val="005059A0"/>
    <w:rsid w:val="00506E10"/>
    <w:rsid w:val="00511C24"/>
    <w:rsid w:val="005136E8"/>
    <w:rsid w:val="00513A6A"/>
    <w:rsid w:val="00513E9C"/>
    <w:rsid w:val="00514CAC"/>
    <w:rsid w:val="00515352"/>
    <w:rsid w:val="005161E1"/>
    <w:rsid w:val="00516507"/>
    <w:rsid w:val="0051666F"/>
    <w:rsid w:val="00517930"/>
    <w:rsid w:val="0052020E"/>
    <w:rsid w:val="0052093A"/>
    <w:rsid w:val="00520DFF"/>
    <w:rsid w:val="0052276C"/>
    <w:rsid w:val="005227F7"/>
    <w:rsid w:val="00523DBE"/>
    <w:rsid w:val="005253F7"/>
    <w:rsid w:val="00525607"/>
    <w:rsid w:val="005261DE"/>
    <w:rsid w:val="005273C2"/>
    <w:rsid w:val="005277D3"/>
    <w:rsid w:val="0053016C"/>
    <w:rsid w:val="00530439"/>
    <w:rsid w:val="005307B5"/>
    <w:rsid w:val="00530A0B"/>
    <w:rsid w:val="00530C2D"/>
    <w:rsid w:val="00530CBF"/>
    <w:rsid w:val="00530D16"/>
    <w:rsid w:val="00531235"/>
    <w:rsid w:val="0053379E"/>
    <w:rsid w:val="00534D4B"/>
    <w:rsid w:val="00535770"/>
    <w:rsid w:val="005369C2"/>
    <w:rsid w:val="00536DE1"/>
    <w:rsid w:val="0053717C"/>
    <w:rsid w:val="005372EB"/>
    <w:rsid w:val="00537597"/>
    <w:rsid w:val="00541D4E"/>
    <w:rsid w:val="00542181"/>
    <w:rsid w:val="00542A8F"/>
    <w:rsid w:val="00543275"/>
    <w:rsid w:val="00543353"/>
    <w:rsid w:val="00543871"/>
    <w:rsid w:val="00543F31"/>
    <w:rsid w:val="00544394"/>
    <w:rsid w:val="00546286"/>
    <w:rsid w:val="00546450"/>
    <w:rsid w:val="00547007"/>
    <w:rsid w:val="005502E3"/>
    <w:rsid w:val="00550B90"/>
    <w:rsid w:val="00550E0A"/>
    <w:rsid w:val="005512C5"/>
    <w:rsid w:val="00552F63"/>
    <w:rsid w:val="00553391"/>
    <w:rsid w:val="00554379"/>
    <w:rsid w:val="0055460D"/>
    <w:rsid w:val="005556C7"/>
    <w:rsid w:val="0055644B"/>
    <w:rsid w:val="00556A8C"/>
    <w:rsid w:val="005602F7"/>
    <w:rsid w:val="00561A54"/>
    <w:rsid w:val="005622BF"/>
    <w:rsid w:val="00565785"/>
    <w:rsid w:val="00566652"/>
    <w:rsid w:val="00566C89"/>
    <w:rsid w:val="00566E9E"/>
    <w:rsid w:val="00566F0D"/>
    <w:rsid w:val="00567B26"/>
    <w:rsid w:val="0057017D"/>
    <w:rsid w:val="00571012"/>
    <w:rsid w:val="005722CF"/>
    <w:rsid w:val="0057255E"/>
    <w:rsid w:val="005754AE"/>
    <w:rsid w:val="00575BD7"/>
    <w:rsid w:val="00576C03"/>
    <w:rsid w:val="00576E0D"/>
    <w:rsid w:val="00577059"/>
    <w:rsid w:val="00577210"/>
    <w:rsid w:val="0057768A"/>
    <w:rsid w:val="00580214"/>
    <w:rsid w:val="0058083A"/>
    <w:rsid w:val="00581CE1"/>
    <w:rsid w:val="00582040"/>
    <w:rsid w:val="005830AE"/>
    <w:rsid w:val="00583877"/>
    <w:rsid w:val="005839EF"/>
    <w:rsid w:val="00584285"/>
    <w:rsid w:val="0058482E"/>
    <w:rsid w:val="00584F71"/>
    <w:rsid w:val="005852D7"/>
    <w:rsid w:val="005920A1"/>
    <w:rsid w:val="00592733"/>
    <w:rsid w:val="0059303D"/>
    <w:rsid w:val="0059323D"/>
    <w:rsid w:val="0059332F"/>
    <w:rsid w:val="00593C7C"/>
    <w:rsid w:val="00593C8D"/>
    <w:rsid w:val="00594855"/>
    <w:rsid w:val="00595186"/>
    <w:rsid w:val="005960A3"/>
    <w:rsid w:val="00596207"/>
    <w:rsid w:val="005965B7"/>
    <w:rsid w:val="00596A05"/>
    <w:rsid w:val="0059705E"/>
    <w:rsid w:val="0059747A"/>
    <w:rsid w:val="005978D9"/>
    <w:rsid w:val="005979FD"/>
    <w:rsid w:val="005A02C3"/>
    <w:rsid w:val="005A0549"/>
    <w:rsid w:val="005A0689"/>
    <w:rsid w:val="005A0A2E"/>
    <w:rsid w:val="005A0C96"/>
    <w:rsid w:val="005A20D5"/>
    <w:rsid w:val="005A20F7"/>
    <w:rsid w:val="005A40C7"/>
    <w:rsid w:val="005A4ABC"/>
    <w:rsid w:val="005A4D48"/>
    <w:rsid w:val="005A4F51"/>
    <w:rsid w:val="005A5CEC"/>
    <w:rsid w:val="005A6197"/>
    <w:rsid w:val="005A6538"/>
    <w:rsid w:val="005A687B"/>
    <w:rsid w:val="005A7B12"/>
    <w:rsid w:val="005A7B53"/>
    <w:rsid w:val="005B1764"/>
    <w:rsid w:val="005B1E3A"/>
    <w:rsid w:val="005B3A3F"/>
    <w:rsid w:val="005B4471"/>
    <w:rsid w:val="005B4B63"/>
    <w:rsid w:val="005B5AB0"/>
    <w:rsid w:val="005B5EB6"/>
    <w:rsid w:val="005B6487"/>
    <w:rsid w:val="005B657C"/>
    <w:rsid w:val="005B70AE"/>
    <w:rsid w:val="005C0125"/>
    <w:rsid w:val="005C058B"/>
    <w:rsid w:val="005C0AA1"/>
    <w:rsid w:val="005C1F72"/>
    <w:rsid w:val="005C1F9D"/>
    <w:rsid w:val="005C3A75"/>
    <w:rsid w:val="005C3B78"/>
    <w:rsid w:val="005C41FC"/>
    <w:rsid w:val="005C60F9"/>
    <w:rsid w:val="005C6A64"/>
    <w:rsid w:val="005C743A"/>
    <w:rsid w:val="005D04A9"/>
    <w:rsid w:val="005D0F10"/>
    <w:rsid w:val="005D0F47"/>
    <w:rsid w:val="005D15E6"/>
    <w:rsid w:val="005D2453"/>
    <w:rsid w:val="005D2DEA"/>
    <w:rsid w:val="005D2F65"/>
    <w:rsid w:val="005D2FD4"/>
    <w:rsid w:val="005D4131"/>
    <w:rsid w:val="005D4262"/>
    <w:rsid w:val="005D4C4D"/>
    <w:rsid w:val="005D4FBC"/>
    <w:rsid w:val="005D5673"/>
    <w:rsid w:val="005D5E56"/>
    <w:rsid w:val="005D6AF1"/>
    <w:rsid w:val="005D70A3"/>
    <w:rsid w:val="005E0515"/>
    <w:rsid w:val="005E07C5"/>
    <w:rsid w:val="005E102C"/>
    <w:rsid w:val="005E1203"/>
    <w:rsid w:val="005E1862"/>
    <w:rsid w:val="005E2C42"/>
    <w:rsid w:val="005E2EAF"/>
    <w:rsid w:val="005E3E67"/>
    <w:rsid w:val="005E53A1"/>
    <w:rsid w:val="005E646D"/>
    <w:rsid w:val="005E6801"/>
    <w:rsid w:val="005E6F6E"/>
    <w:rsid w:val="005E71AD"/>
    <w:rsid w:val="005F0A21"/>
    <w:rsid w:val="005F0EB6"/>
    <w:rsid w:val="005F13A3"/>
    <w:rsid w:val="005F1527"/>
    <w:rsid w:val="005F18D9"/>
    <w:rsid w:val="005F27FD"/>
    <w:rsid w:val="005F3121"/>
    <w:rsid w:val="005F5988"/>
    <w:rsid w:val="005F674B"/>
    <w:rsid w:val="005F6925"/>
    <w:rsid w:val="005F6CAD"/>
    <w:rsid w:val="005F7984"/>
    <w:rsid w:val="00600EEA"/>
    <w:rsid w:val="00601FDE"/>
    <w:rsid w:val="006037AB"/>
    <w:rsid w:val="00604C3C"/>
    <w:rsid w:val="00604F4D"/>
    <w:rsid w:val="00605F10"/>
    <w:rsid w:val="00606093"/>
    <w:rsid w:val="00606C0B"/>
    <w:rsid w:val="006074BD"/>
    <w:rsid w:val="006101EF"/>
    <w:rsid w:val="006104DE"/>
    <w:rsid w:val="006108B4"/>
    <w:rsid w:val="006108D0"/>
    <w:rsid w:val="00610CBB"/>
    <w:rsid w:val="0061128F"/>
    <w:rsid w:val="00612549"/>
    <w:rsid w:val="006125C1"/>
    <w:rsid w:val="006125F3"/>
    <w:rsid w:val="00613CCD"/>
    <w:rsid w:val="0061426C"/>
    <w:rsid w:val="006147C0"/>
    <w:rsid w:val="006149AA"/>
    <w:rsid w:val="00614F0E"/>
    <w:rsid w:val="00616FD1"/>
    <w:rsid w:val="0061734C"/>
    <w:rsid w:val="006175E0"/>
    <w:rsid w:val="00617AAA"/>
    <w:rsid w:val="0062082A"/>
    <w:rsid w:val="00622FB3"/>
    <w:rsid w:val="006240E2"/>
    <w:rsid w:val="006244B6"/>
    <w:rsid w:val="00624744"/>
    <w:rsid w:val="00624CF1"/>
    <w:rsid w:val="006255D7"/>
    <w:rsid w:val="00625C6B"/>
    <w:rsid w:val="00626396"/>
    <w:rsid w:val="006272A0"/>
    <w:rsid w:val="006274A6"/>
    <w:rsid w:val="00627622"/>
    <w:rsid w:val="0062764E"/>
    <w:rsid w:val="00627667"/>
    <w:rsid w:val="00630605"/>
    <w:rsid w:val="00630948"/>
    <w:rsid w:val="0063415F"/>
    <w:rsid w:val="0063426A"/>
    <w:rsid w:val="00634548"/>
    <w:rsid w:val="00636126"/>
    <w:rsid w:val="00636F1C"/>
    <w:rsid w:val="00637616"/>
    <w:rsid w:val="0063764A"/>
    <w:rsid w:val="00641DC2"/>
    <w:rsid w:val="00642492"/>
    <w:rsid w:val="00642DBC"/>
    <w:rsid w:val="006438B7"/>
    <w:rsid w:val="00643E8E"/>
    <w:rsid w:val="00644944"/>
    <w:rsid w:val="00646628"/>
    <w:rsid w:val="006469AC"/>
    <w:rsid w:val="006475BC"/>
    <w:rsid w:val="00647B81"/>
    <w:rsid w:val="00650A80"/>
    <w:rsid w:val="006513A5"/>
    <w:rsid w:val="00651664"/>
    <w:rsid w:val="00651B19"/>
    <w:rsid w:val="00651C8F"/>
    <w:rsid w:val="00652145"/>
    <w:rsid w:val="00652F5B"/>
    <w:rsid w:val="00652FBB"/>
    <w:rsid w:val="00652FC7"/>
    <w:rsid w:val="00653046"/>
    <w:rsid w:val="00653114"/>
    <w:rsid w:val="006545D5"/>
    <w:rsid w:val="00654996"/>
    <w:rsid w:val="00654C64"/>
    <w:rsid w:val="0065552D"/>
    <w:rsid w:val="00655ED4"/>
    <w:rsid w:val="00660277"/>
    <w:rsid w:val="00660569"/>
    <w:rsid w:val="0066057E"/>
    <w:rsid w:val="00660E10"/>
    <w:rsid w:val="006618BA"/>
    <w:rsid w:val="00663B7E"/>
    <w:rsid w:val="006647B0"/>
    <w:rsid w:val="006647E7"/>
    <w:rsid w:val="00664A76"/>
    <w:rsid w:val="00665776"/>
    <w:rsid w:val="00665934"/>
    <w:rsid w:val="00666463"/>
    <w:rsid w:val="00666B74"/>
    <w:rsid w:val="00666D70"/>
    <w:rsid w:val="00667F62"/>
    <w:rsid w:val="00670E0D"/>
    <w:rsid w:val="00672401"/>
    <w:rsid w:val="0067248B"/>
    <w:rsid w:val="006732B7"/>
    <w:rsid w:val="00673A44"/>
    <w:rsid w:val="00673E24"/>
    <w:rsid w:val="00675D19"/>
    <w:rsid w:val="006760E1"/>
    <w:rsid w:val="006801FC"/>
    <w:rsid w:val="00680D9B"/>
    <w:rsid w:val="00681482"/>
    <w:rsid w:val="006821C5"/>
    <w:rsid w:val="006832A7"/>
    <w:rsid w:val="0068508E"/>
    <w:rsid w:val="006852A7"/>
    <w:rsid w:val="00686C61"/>
    <w:rsid w:val="00686F21"/>
    <w:rsid w:val="00687C53"/>
    <w:rsid w:val="00690CFF"/>
    <w:rsid w:val="00690ECE"/>
    <w:rsid w:val="00692B80"/>
    <w:rsid w:val="006934C7"/>
    <w:rsid w:val="006937F2"/>
    <w:rsid w:val="00693CAA"/>
    <w:rsid w:val="006963F6"/>
    <w:rsid w:val="006A0105"/>
    <w:rsid w:val="006A0B38"/>
    <w:rsid w:val="006A0B53"/>
    <w:rsid w:val="006A0E10"/>
    <w:rsid w:val="006A26BC"/>
    <w:rsid w:val="006A2BD8"/>
    <w:rsid w:val="006A3478"/>
    <w:rsid w:val="006A3A01"/>
    <w:rsid w:val="006A4A36"/>
    <w:rsid w:val="006A5791"/>
    <w:rsid w:val="006A63EA"/>
    <w:rsid w:val="006A65BE"/>
    <w:rsid w:val="006A71A7"/>
    <w:rsid w:val="006A71C1"/>
    <w:rsid w:val="006A7813"/>
    <w:rsid w:val="006A796D"/>
    <w:rsid w:val="006B1679"/>
    <w:rsid w:val="006B1C33"/>
    <w:rsid w:val="006B2510"/>
    <w:rsid w:val="006B2E48"/>
    <w:rsid w:val="006B3052"/>
    <w:rsid w:val="006B3AAD"/>
    <w:rsid w:val="006B4BE0"/>
    <w:rsid w:val="006B5806"/>
    <w:rsid w:val="006B5A27"/>
    <w:rsid w:val="006B6112"/>
    <w:rsid w:val="006B6A14"/>
    <w:rsid w:val="006B6B91"/>
    <w:rsid w:val="006B6D78"/>
    <w:rsid w:val="006C0D7F"/>
    <w:rsid w:val="006C180E"/>
    <w:rsid w:val="006C1FC7"/>
    <w:rsid w:val="006C376B"/>
    <w:rsid w:val="006C3DF7"/>
    <w:rsid w:val="006C434E"/>
    <w:rsid w:val="006C4559"/>
    <w:rsid w:val="006C5595"/>
    <w:rsid w:val="006C55D9"/>
    <w:rsid w:val="006C5626"/>
    <w:rsid w:val="006C646C"/>
    <w:rsid w:val="006C65B0"/>
    <w:rsid w:val="006C683C"/>
    <w:rsid w:val="006D0601"/>
    <w:rsid w:val="006D18C0"/>
    <w:rsid w:val="006D19B0"/>
    <w:rsid w:val="006D41DF"/>
    <w:rsid w:val="006D45F2"/>
    <w:rsid w:val="006D5879"/>
    <w:rsid w:val="006D5EED"/>
    <w:rsid w:val="006D6080"/>
    <w:rsid w:val="006D6C4E"/>
    <w:rsid w:val="006D6D04"/>
    <w:rsid w:val="006D7A8E"/>
    <w:rsid w:val="006E2759"/>
    <w:rsid w:val="006E334F"/>
    <w:rsid w:val="006E3E80"/>
    <w:rsid w:val="006E5424"/>
    <w:rsid w:val="006E6D5C"/>
    <w:rsid w:val="006E6E1B"/>
    <w:rsid w:val="006E7D0A"/>
    <w:rsid w:val="006E7FBF"/>
    <w:rsid w:val="006F02BB"/>
    <w:rsid w:val="006F2B1D"/>
    <w:rsid w:val="006F2D1E"/>
    <w:rsid w:val="006F31C9"/>
    <w:rsid w:val="006F363A"/>
    <w:rsid w:val="006F3CA2"/>
    <w:rsid w:val="006F414C"/>
    <w:rsid w:val="006F4C1D"/>
    <w:rsid w:val="006F61EE"/>
    <w:rsid w:val="006F6246"/>
    <w:rsid w:val="006F6C50"/>
    <w:rsid w:val="00700A1D"/>
    <w:rsid w:val="00700EED"/>
    <w:rsid w:val="00702005"/>
    <w:rsid w:val="00702121"/>
    <w:rsid w:val="00702536"/>
    <w:rsid w:val="00702F4B"/>
    <w:rsid w:val="007035BE"/>
    <w:rsid w:val="00703628"/>
    <w:rsid w:val="00703A89"/>
    <w:rsid w:val="00706072"/>
    <w:rsid w:val="00706452"/>
    <w:rsid w:val="00707C80"/>
    <w:rsid w:val="007100F4"/>
    <w:rsid w:val="007106D4"/>
    <w:rsid w:val="007114A1"/>
    <w:rsid w:val="00711762"/>
    <w:rsid w:val="00711997"/>
    <w:rsid w:val="00712B86"/>
    <w:rsid w:val="00713656"/>
    <w:rsid w:val="00714085"/>
    <w:rsid w:val="00715028"/>
    <w:rsid w:val="00715E63"/>
    <w:rsid w:val="00715EFC"/>
    <w:rsid w:val="007164C6"/>
    <w:rsid w:val="00716DC8"/>
    <w:rsid w:val="007178F6"/>
    <w:rsid w:val="007228AC"/>
    <w:rsid w:val="0072379C"/>
    <w:rsid w:val="007240F2"/>
    <w:rsid w:val="007254E2"/>
    <w:rsid w:val="0072679B"/>
    <w:rsid w:val="00727CE0"/>
    <w:rsid w:val="00731B55"/>
    <w:rsid w:val="00732D18"/>
    <w:rsid w:val="0073312B"/>
    <w:rsid w:val="00733198"/>
    <w:rsid w:val="00734952"/>
    <w:rsid w:val="00735E53"/>
    <w:rsid w:val="00735FAB"/>
    <w:rsid w:val="00736FCB"/>
    <w:rsid w:val="00740374"/>
    <w:rsid w:val="007410D6"/>
    <w:rsid w:val="0074158E"/>
    <w:rsid w:val="007417CA"/>
    <w:rsid w:val="00741912"/>
    <w:rsid w:val="0074255A"/>
    <w:rsid w:val="00743703"/>
    <w:rsid w:val="00744A55"/>
    <w:rsid w:val="00746E72"/>
    <w:rsid w:val="0074731D"/>
    <w:rsid w:val="00747343"/>
    <w:rsid w:val="00751016"/>
    <w:rsid w:val="00751899"/>
    <w:rsid w:val="00753A4C"/>
    <w:rsid w:val="00753BC7"/>
    <w:rsid w:val="00755F82"/>
    <w:rsid w:val="0075749B"/>
    <w:rsid w:val="007600E8"/>
    <w:rsid w:val="007609A5"/>
    <w:rsid w:val="00761076"/>
    <w:rsid w:val="00761DD2"/>
    <w:rsid w:val="007629E1"/>
    <w:rsid w:val="007650D2"/>
    <w:rsid w:val="00765932"/>
    <w:rsid w:val="007667D9"/>
    <w:rsid w:val="00767236"/>
    <w:rsid w:val="00767B6B"/>
    <w:rsid w:val="0077040A"/>
    <w:rsid w:val="007707A3"/>
    <w:rsid w:val="00771163"/>
    <w:rsid w:val="00771267"/>
    <w:rsid w:val="007729AC"/>
    <w:rsid w:val="007745EF"/>
    <w:rsid w:val="00775203"/>
    <w:rsid w:val="007756A4"/>
    <w:rsid w:val="00775745"/>
    <w:rsid w:val="0077580E"/>
    <w:rsid w:val="0077597F"/>
    <w:rsid w:val="0077678C"/>
    <w:rsid w:val="00776D15"/>
    <w:rsid w:val="00776D6D"/>
    <w:rsid w:val="00777C8B"/>
    <w:rsid w:val="00777E8C"/>
    <w:rsid w:val="00780FA4"/>
    <w:rsid w:val="00784A54"/>
    <w:rsid w:val="007857C3"/>
    <w:rsid w:val="007921B1"/>
    <w:rsid w:val="00794B20"/>
    <w:rsid w:val="00794C25"/>
    <w:rsid w:val="00794E8B"/>
    <w:rsid w:val="00794F1F"/>
    <w:rsid w:val="00795BD8"/>
    <w:rsid w:val="007A1A6B"/>
    <w:rsid w:val="007A20BC"/>
    <w:rsid w:val="007A40F8"/>
    <w:rsid w:val="007A5C6A"/>
    <w:rsid w:val="007A5EF2"/>
    <w:rsid w:val="007A6280"/>
    <w:rsid w:val="007A64C5"/>
    <w:rsid w:val="007A6A74"/>
    <w:rsid w:val="007A7DF3"/>
    <w:rsid w:val="007B06BB"/>
    <w:rsid w:val="007B1107"/>
    <w:rsid w:val="007B187C"/>
    <w:rsid w:val="007B31BD"/>
    <w:rsid w:val="007B33A6"/>
    <w:rsid w:val="007B3677"/>
    <w:rsid w:val="007B42C6"/>
    <w:rsid w:val="007B4448"/>
    <w:rsid w:val="007C0453"/>
    <w:rsid w:val="007C0931"/>
    <w:rsid w:val="007C0CC1"/>
    <w:rsid w:val="007C2076"/>
    <w:rsid w:val="007C22CA"/>
    <w:rsid w:val="007C3550"/>
    <w:rsid w:val="007C3690"/>
    <w:rsid w:val="007C3987"/>
    <w:rsid w:val="007C3EB3"/>
    <w:rsid w:val="007C44BD"/>
    <w:rsid w:val="007C4516"/>
    <w:rsid w:val="007C4863"/>
    <w:rsid w:val="007C4CB4"/>
    <w:rsid w:val="007C4DF8"/>
    <w:rsid w:val="007C5BB6"/>
    <w:rsid w:val="007C6AF3"/>
    <w:rsid w:val="007D0BC9"/>
    <w:rsid w:val="007D1768"/>
    <w:rsid w:val="007D1831"/>
    <w:rsid w:val="007D1D58"/>
    <w:rsid w:val="007D2CEE"/>
    <w:rsid w:val="007D5091"/>
    <w:rsid w:val="007D57D3"/>
    <w:rsid w:val="007D5A82"/>
    <w:rsid w:val="007E18CB"/>
    <w:rsid w:val="007E2349"/>
    <w:rsid w:val="007E255D"/>
    <w:rsid w:val="007E28FE"/>
    <w:rsid w:val="007E335C"/>
    <w:rsid w:val="007E3584"/>
    <w:rsid w:val="007E369E"/>
    <w:rsid w:val="007E4721"/>
    <w:rsid w:val="007E6C44"/>
    <w:rsid w:val="007E70AD"/>
    <w:rsid w:val="007E7C1D"/>
    <w:rsid w:val="007F1010"/>
    <w:rsid w:val="007F277C"/>
    <w:rsid w:val="007F54FE"/>
    <w:rsid w:val="007F6678"/>
    <w:rsid w:val="008003B8"/>
    <w:rsid w:val="00800999"/>
    <w:rsid w:val="00800DA1"/>
    <w:rsid w:val="00801472"/>
    <w:rsid w:val="0080183D"/>
    <w:rsid w:val="0080187D"/>
    <w:rsid w:val="00801948"/>
    <w:rsid w:val="00801EF1"/>
    <w:rsid w:val="00801EF7"/>
    <w:rsid w:val="0080264A"/>
    <w:rsid w:val="00803683"/>
    <w:rsid w:val="0080369F"/>
    <w:rsid w:val="0080428C"/>
    <w:rsid w:val="00804A89"/>
    <w:rsid w:val="00805A8C"/>
    <w:rsid w:val="00805E53"/>
    <w:rsid w:val="00806A35"/>
    <w:rsid w:val="00806CEF"/>
    <w:rsid w:val="0080772D"/>
    <w:rsid w:val="00807AB0"/>
    <w:rsid w:val="008106D0"/>
    <w:rsid w:val="0081077B"/>
    <w:rsid w:val="00812588"/>
    <w:rsid w:val="008132C0"/>
    <w:rsid w:val="0081569B"/>
    <w:rsid w:val="008157B2"/>
    <w:rsid w:val="00816A02"/>
    <w:rsid w:val="00816EAC"/>
    <w:rsid w:val="00820011"/>
    <w:rsid w:val="008210D6"/>
    <w:rsid w:val="00821938"/>
    <w:rsid w:val="00822720"/>
    <w:rsid w:val="008233C9"/>
    <w:rsid w:val="0082384B"/>
    <w:rsid w:val="00823972"/>
    <w:rsid w:val="00823E47"/>
    <w:rsid w:val="00824B13"/>
    <w:rsid w:val="00824E1A"/>
    <w:rsid w:val="00826F1F"/>
    <w:rsid w:val="00827FD8"/>
    <w:rsid w:val="00830B2C"/>
    <w:rsid w:val="00830F8A"/>
    <w:rsid w:val="0083121C"/>
    <w:rsid w:val="0083133F"/>
    <w:rsid w:val="00831893"/>
    <w:rsid w:val="00831AC1"/>
    <w:rsid w:val="008327A8"/>
    <w:rsid w:val="00833F8E"/>
    <w:rsid w:val="0083435D"/>
    <w:rsid w:val="00834BE4"/>
    <w:rsid w:val="00834E69"/>
    <w:rsid w:val="00835192"/>
    <w:rsid w:val="00835338"/>
    <w:rsid w:val="0083606A"/>
    <w:rsid w:val="0083615F"/>
    <w:rsid w:val="00836C54"/>
    <w:rsid w:val="00837E0D"/>
    <w:rsid w:val="00841B2C"/>
    <w:rsid w:val="0084214D"/>
    <w:rsid w:val="0084311C"/>
    <w:rsid w:val="00844D7C"/>
    <w:rsid w:val="00844FC4"/>
    <w:rsid w:val="008454B8"/>
    <w:rsid w:val="00845BB4"/>
    <w:rsid w:val="00846495"/>
    <w:rsid w:val="00846B7C"/>
    <w:rsid w:val="00846C41"/>
    <w:rsid w:val="00846E26"/>
    <w:rsid w:val="00846FAF"/>
    <w:rsid w:val="008472D0"/>
    <w:rsid w:val="00850B8D"/>
    <w:rsid w:val="008513A5"/>
    <w:rsid w:val="008517B3"/>
    <w:rsid w:val="0085212A"/>
    <w:rsid w:val="008529DA"/>
    <w:rsid w:val="00852BE3"/>
    <w:rsid w:val="008531C1"/>
    <w:rsid w:val="00853AD1"/>
    <w:rsid w:val="00854FAB"/>
    <w:rsid w:val="0085586C"/>
    <w:rsid w:val="0085593D"/>
    <w:rsid w:val="008567FA"/>
    <w:rsid w:val="00857589"/>
    <w:rsid w:val="008579D7"/>
    <w:rsid w:val="0086011B"/>
    <w:rsid w:val="00860339"/>
    <w:rsid w:val="00860462"/>
    <w:rsid w:val="00862657"/>
    <w:rsid w:val="00865660"/>
    <w:rsid w:val="00865CA2"/>
    <w:rsid w:val="00866357"/>
    <w:rsid w:val="00866634"/>
    <w:rsid w:val="00866A51"/>
    <w:rsid w:val="00866D05"/>
    <w:rsid w:val="00867057"/>
    <w:rsid w:val="00867373"/>
    <w:rsid w:val="008674C6"/>
    <w:rsid w:val="00872E0F"/>
    <w:rsid w:val="0087329A"/>
    <w:rsid w:val="00873937"/>
    <w:rsid w:val="008751E9"/>
    <w:rsid w:val="00876CD6"/>
    <w:rsid w:val="008770B3"/>
    <w:rsid w:val="00877363"/>
    <w:rsid w:val="0087769C"/>
    <w:rsid w:val="00877F82"/>
    <w:rsid w:val="008800F0"/>
    <w:rsid w:val="0088189B"/>
    <w:rsid w:val="008819BB"/>
    <w:rsid w:val="0088204D"/>
    <w:rsid w:val="008822D0"/>
    <w:rsid w:val="0088294E"/>
    <w:rsid w:val="00883C80"/>
    <w:rsid w:val="00884315"/>
    <w:rsid w:val="00884CE0"/>
    <w:rsid w:val="00884F03"/>
    <w:rsid w:val="0088563D"/>
    <w:rsid w:val="00887150"/>
    <w:rsid w:val="008872AB"/>
    <w:rsid w:val="008878D9"/>
    <w:rsid w:val="00887F78"/>
    <w:rsid w:val="00890DE7"/>
    <w:rsid w:val="00891CC6"/>
    <w:rsid w:val="008920A0"/>
    <w:rsid w:val="008926FF"/>
    <w:rsid w:val="008934A5"/>
    <w:rsid w:val="00894F1F"/>
    <w:rsid w:val="0089576E"/>
    <w:rsid w:val="00895824"/>
    <w:rsid w:val="00896E0E"/>
    <w:rsid w:val="00897EBB"/>
    <w:rsid w:val="008A0350"/>
    <w:rsid w:val="008A04A3"/>
    <w:rsid w:val="008A0568"/>
    <w:rsid w:val="008A1762"/>
    <w:rsid w:val="008A1C7D"/>
    <w:rsid w:val="008A2302"/>
    <w:rsid w:val="008A23C7"/>
    <w:rsid w:val="008A343B"/>
    <w:rsid w:val="008A35AA"/>
    <w:rsid w:val="008A35BA"/>
    <w:rsid w:val="008A4701"/>
    <w:rsid w:val="008A54BE"/>
    <w:rsid w:val="008A5D60"/>
    <w:rsid w:val="008A647D"/>
    <w:rsid w:val="008A754F"/>
    <w:rsid w:val="008B0513"/>
    <w:rsid w:val="008B168A"/>
    <w:rsid w:val="008B1ED0"/>
    <w:rsid w:val="008B25A1"/>
    <w:rsid w:val="008B375F"/>
    <w:rsid w:val="008B3773"/>
    <w:rsid w:val="008B3A91"/>
    <w:rsid w:val="008B4363"/>
    <w:rsid w:val="008B468E"/>
    <w:rsid w:val="008B4B7B"/>
    <w:rsid w:val="008B505A"/>
    <w:rsid w:val="008B6E41"/>
    <w:rsid w:val="008B77A3"/>
    <w:rsid w:val="008B7B98"/>
    <w:rsid w:val="008C098C"/>
    <w:rsid w:val="008C11F7"/>
    <w:rsid w:val="008C2698"/>
    <w:rsid w:val="008C304C"/>
    <w:rsid w:val="008C33A8"/>
    <w:rsid w:val="008C3912"/>
    <w:rsid w:val="008C4CE8"/>
    <w:rsid w:val="008C4F7A"/>
    <w:rsid w:val="008C50F1"/>
    <w:rsid w:val="008C6AC3"/>
    <w:rsid w:val="008C6E81"/>
    <w:rsid w:val="008C6F41"/>
    <w:rsid w:val="008C7AB9"/>
    <w:rsid w:val="008C7BC9"/>
    <w:rsid w:val="008C7D5F"/>
    <w:rsid w:val="008D212B"/>
    <w:rsid w:val="008D2DB0"/>
    <w:rsid w:val="008D36D7"/>
    <w:rsid w:val="008D3CD4"/>
    <w:rsid w:val="008D417F"/>
    <w:rsid w:val="008D47F7"/>
    <w:rsid w:val="008D4A2F"/>
    <w:rsid w:val="008D5281"/>
    <w:rsid w:val="008D53FE"/>
    <w:rsid w:val="008D5D19"/>
    <w:rsid w:val="008D6593"/>
    <w:rsid w:val="008D7C1F"/>
    <w:rsid w:val="008E0486"/>
    <w:rsid w:val="008E0657"/>
    <w:rsid w:val="008E0E26"/>
    <w:rsid w:val="008E1172"/>
    <w:rsid w:val="008E1B7D"/>
    <w:rsid w:val="008E2932"/>
    <w:rsid w:val="008E2CDB"/>
    <w:rsid w:val="008E2E00"/>
    <w:rsid w:val="008E3486"/>
    <w:rsid w:val="008E3E7D"/>
    <w:rsid w:val="008E414C"/>
    <w:rsid w:val="008E4851"/>
    <w:rsid w:val="008E4B5C"/>
    <w:rsid w:val="008E4E2A"/>
    <w:rsid w:val="008E5598"/>
    <w:rsid w:val="008E61A8"/>
    <w:rsid w:val="008E61B0"/>
    <w:rsid w:val="008E6CC6"/>
    <w:rsid w:val="008E7588"/>
    <w:rsid w:val="008E7619"/>
    <w:rsid w:val="008F0E3D"/>
    <w:rsid w:val="008F16D8"/>
    <w:rsid w:val="008F1904"/>
    <w:rsid w:val="008F20B1"/>
    <w:rsid w:val="008F3AE3"/>
    <w:rsid w:val="008F4FCE"/>
    <w:rsid w:val="008F556F"/>
    <w:rsid w:val="008F6AF4"/>
    <w:rsid w:val="008F7DFF"/>
    <w:rsid w:val="00900C24"/>
    <w:rsid w:val="0090266A"/>
    <w:rsid w:val="00903685"/>
    <w:rsid w:val="00903F19"/>
    <w:rsid w:val="009040A5"/>
    <w:rsid w:val="00906C0D"/>
    <w:rsid w:val="00907FE4"/>
    <w:rsid w:val="009101A2"/>
    <w:rsid w:val="00910750"/>
    <w:rsid w:val="0091081C"/>
    <w:rsid w:val="009109E2"/>
    <w:rsid w:val="00910EF2"/>
    <w:rsid w:val="009110A4"/>
    <w:rsid w:val="0091164A"/>
    <w:rsid w:val="009118E5"/>
    <w:rsid w:val="00911B46"/>
    <w:rsid w:val="0091203E"/>
    <w:rsid w:val="009128EA"/>
    <w:rsid w:val="0091382C"/>
    <w:rsid w:val="00914A37"/>
    <w:rsid w:val="00914F59"/>
    <w:rsid w:val="009158D2"/>
    <w:rsid w:val="009166D3"/>
    <w:rsid w:val="00916F1A"/>
    <w:rsid w:val="00920EDC"/>
    <w:rsid w:val="00922674"/>
    <w:rsid w:val="00925195"/>
    <w:rsid w:val="0092578A"/>
    <w:rsid w:val="00926879"/>
    <w:rsid w:val="00927050"/>
    <w:rsid w:val="009275B0"/>
    <w:rsid w:val="009307D3"/>
    <w:rsid w:val="009313E3"/>
    <w:rsid w:val="0093151F"/>
    <w:rsid w:val="00931871"/>
    <w:rsid w:val="00934463"/>
    <w:rsid w:val="0093460C"/>
    <w:rsid w:val="00935610"/>
    <w:rsid w:val="00935E7F"/>
    <w:rsid w:val="00936B66"/>
    <w:rsid w:val="009373DF"/>
    <w:rsid w:val="009377AA"/>
    <w:rsid w:val="00942252"/>
    <w:rsid w:val="0094399E"/>
    <w:rsid w:val="00943D5F"/>
    <w:rsid w:val="00944271"/>
    <w:rsid w:val="00944532"/>
    <w:rsid w:val="00945277"/>
    <w:rsid w:val="00945502"/>
    <w:rsid w:val="00946C60"/>
    <w:rsid w:val="00946E35"/>
    <w:rsid w:val="00947114"/>
    <w:rsid w:val="0095000B"/>
    <w:rsid w:val="00950A52"/>
    <w:rsid w:val="009515D0"/>
    <w:rsid w:val="009521DB"/>
    <w:rsid w:val="0095231B"/>
    <w:rsid w:val="00952D39"/>
    <w:rsid w:val="009539BC"/>
    <w:rsid w:val="009562B6"/>
    <w:rsid w:val="009565C8"/>
    <w:rsid w:val="00957592"/>
    <w:rsid w:val="009576E3"/>
    <w:rsid w:val="009579D4"/>
    <w:rsid w:val="00957AC9"/>
    <w:rsid w:val="009604A0"/>
    <w:rsid w:val="009607F9"/>
    <w:rsid w:val="0096181A"/>
    <w:rsid w:val="009618D2"/>
    <w:rsid w:val="009619DB"/>
    <w:rsid w:val="00961FFA"/>
    <w:rsid w:val="00962610"/>
    <w:rsid w:val="00963448"/>
    <w:rsid w:val="00963968"/>
    <w:rsid w:val="00966C1B"/>
    <w:rsid w:val="00966CBB"/>
    <w:rsid w:val="009671FA"/>
    <w:rsid w:val="00970528"/>
    <w:rsid w:val="00971B66"/>
    <w:rsid w:val="00974138"/>
    <w:rsid w:val="0097486D"/>
    <w:rsid w:val="009763FA"/>
    <w:rsid w:val="00976856"/>
    <w:rsid w:val="009800DB"/>
    <w:rsid w:val="00980D75"/>
    <w:rsid w:val="00982406"/>
    <w:rsid w:val="00982DE5"/>
    <w:rsid w:val="009837D8"/>
    <w:rsid w:val="0098396F"/>
    <w:rsid w:val="00985384"/>
    <w:rsid w:val="009871BD"/>
    <w:rsid w:val="00990DA1"/>
    <w:rsid w:val="0099104C"/>
    <w:rsid w:val="009919D2"/>
    <w:rsid w:val="0099222E"/>
    <w:rsid w:val="00993EF7"/>
    <w:rsid w:val="00994A9A"/>
    <w:rsid w:val="00994CFC"/>
    <w:rsid w:val="00995BC4"/>
    <w:rsid w:val="00996062"/>
    <w:rsid w:val="00996629"/>
    <w:rsid w:val="0099738F"/>
    <w:rsid w:val="009A07CE"/>
    <w:rsid w:val="009A0F8F"/>
    <w:rsid w:val="009A1E45"/>
    <w:rsid w:val="009A2289"/>
    <w:rsid w:val="009A2D58"/>
    <w:rsid w:val="009A2FC8"/>
    <w:rsid w:val="009A490F"/>
    <w:rsid w:val="009A49B3"/>
    <w:rsid w:val="009A5C31"/>
    <w:rsid w:val="009A5D07"/>
    <w:rsid w:val="009A6919"/>
    <w:rsid w:val="009A6ECD"/>
    <w:rsid w:val="009B09AE"/>
    <w:rsid w:val="009B0EBE"/>
    <w:rsid w:val="009B239C"/>
    <w:rsid w:val="009B2E04"/>
    <w:rsid w:val="009B3EFE"/>
    <w:rsid w:val="009B477A"/>
    <w:rsid w:val="009B5549"/>
    <w:rsid w:val="009B565E"/>
    <w:rsid w:val="009B6D33"/>
    <w:rsid w:val="009B6DAE"/>
    <w:rsid w:val="009B7D60"/>
    <w:rsid w:val="009C0271"/>
    <w:rsid w:val="009C08D3"/>
    <w:rsid w:val="009C0A3A"/>
    <w:rsid w:val="009C0D2D"/>
    <w:rsid w:val="009C0E5A"/>
    <w:rsid w:val="009C156D"/>
    <w:rsid w:val="009C19AF"/>
    <w:rsid w:val="009C1C4C"/>
    <w:rsid w:val="009C224C"/>
    <w:rsid w:val="009C328B"/>
    <w:rsid w:val="009C4C28"/>
    <w:rsid w:val="009C4CC3"/>
    <w:rsid w:val="009C6F22"/>
    <w:rsid w:val="009D0183"/>
    <w:rsid w:val="009D0D94"/>
    <w:rsid w:val="009D1EE9"/>
    <w:rsid w:val="009D2587"/>
    <w:rsid w:val="009D3738"/>
    <w:rsid w:val="009D4F81"/>
    <w:rsid w:val="009D54D9"/>
    <w:rsid w:val="009D64D3"/>
    <w:rsid w:val="009D7C1B"/>
    <w:rsid w:val="009E0443"/>
    <w:rsid w:val="009E04CC"/>
    <w:rsid w:val="009E20D6"/>
    <w:rsid w:val="009E231F"/>
    <w:rsid w:val="009E2FA1"/>
    <w:rsid w:val="009E35B4"/>
    <w:rsid w:val="009E4251"/>
    <w:rsid w:val="009E5157"/>
    <w:rsid w:val="009E5173"/>
    <w:rsid w:val="009E569A"/>
    <w:rsid w:val="009E570A"/>
    <w:rsid w:val="009E6199"/>
    <w:rsid w:val="009E6895"/>
    <w:rsid w:val="009E70E7"/>
    <w:rsid w:val="009E7A8C"/>
    <w:rsid w:val="009F21C7"/>
    <w:rsid w:val="009F2DF0"/>
    <w:rsid w:val="009F37C4"/>
    <w:rsid w:val="009F403C"/>
    <w:rsid w:val="009F4637"/>
    <w:rsid w:val="009F4D7B"/>
    <w:rsid w:val="009F4F03"/>
    <w:rsid w:val="009F5ED8"/>
    <w:rsid w:val="009F6393"/>
    <w:rsid w:val="00A005CE"/>
    <w:rsid w:val="00A01A87"/>
    <w:rsid w:val="00A01DA0"/>
    <w:rsid w:val="00A0249E"/>
    <w:rsid w:val="00A04126"/>
    <w:rsid w:val="00A04377"/>
    <w:rsid w:val="00A05733"/>
    <w:rsid w:val="00A05ADA"/>
    <w:rsid w:val="00A0769A"/>
    <w:rsid w:val="00A07D4C"/>
    <w:rsid w:val="00A07D8A"/>
    <w:rsid w:val="00A07E81"/>
    <w:rsid w:val="00A10650"/>
    <w:rsid w:val="00A109D9"/>
    <w:rsid w:val="00A10E31"/>
    <w:rsid w:val="00A11088"/>
    <w:rsid w:val="00A119E5"/>
    <w:rsid w:val="00A11F1B"/>
    <w:rsid w:val="00A120B8"/>
    <w:rsid w:val="00A12890"/>
    <w:rsid w:val="00A13287"/>
    <w:rsid w:val="00A1389F"/>
    <w:rsid w:val="00A13927"/>
    <w:rsid w:val="00A13B61"/>
    <w:rsid w:val="00A13E7F"/>
    <w:rsid w:val="00A146DA"/>
    <w:rsid w:val="00A14A8D"/>
    <w:rsid w:val="00A14E64"/>
    <w:rsid w:val="00A15277"/>
    <w:rsid w:val="00A156CF"/>
    <w:rsid w:val="00A17374"/>
    <w:rsid w:val="00A174BA"/>
    <w:rsid w:val="00A20041"/>
    <w:rsid w:val="00A20C9A"/>
    <w:rsid w:val="00A2234A"/>
    <w:rsid w:val="00A233DA"/>
    <w:rsid w:val="00A2388F"/>
    <w:rsid w:val="00A24698"/>
    <w:rsid w:val="00A2525B"/>
    <w:rsid w:val="00A26771"/>
    <w:rsid w:val="00A278A6"/>
    <w:rsid w:val="00A27972"/>
    <w:rsid w:val="00A3049F"/>
    <w:rsid w:val="00A31CE6"/>
    <w:rsid w:val="00A34087"/>
    <w:rsid w:val="00A341EB"/>
    <w:rsid w:val="00A34421"/>
    <w:rsid w:val="00A3452B"/>
    <w:rsid w:val="00A34E3B"/>
    <w:rsid w:val="00A35903"/>
    <w:rsid w:val="00A35942"/>
    <w:rsid w:val="00A364CC"/>
    <w:rsid w:val="00A421BB"/>
    <w:rsid w:val="00A42249"/>
    <w:rsid w:val="00A42460"/>
    <w:rsid w:val="00A428BA"/>
    <w:rsid w:val="00A429B1"/>
    <w:rsid w:val="00A42EF6"/>
    <w:rsid w:val="00A45776"/>
    <w:rsid w:val="00A4593F"/>
    <w:rsid w:val="00A4633B"/>
    <w:rsid w:val="00A50392"/>
    <w:rsid w:val="00A50728"/>
    <w:rsid w:val="00A51E87"/>
    <w:rsid w:val="00A52B0F"/>
    <w:rsid w:val="00A52B52"/>
    <w:rsid w:val="00A551E1"/>
    <w:rsid w:val="00A55886"/>
    <w:rsid w:val="00A558F7"/>
    <w:rsid w:val="00A55BEF"/>
    <w:rsid w:val="00A56979"/>
    <w:rsid w:val="00A56B9A"/>
    <w:rsid w:val="00A573C1"/>
    <w:rsid w:val="00A60508"/>
    <w:rsid w:val="00A613C8"/>
    <w:rsid w:val="00A613ED"/>
    <w:rsid w:val="00A62351"/>
    <w:rsid w:val="00A62D61"/>
    <w:rsid w:val="00A62F62"/>
    <w:rsid w:val="00A639C5"/>
    <w:rsid w:val="00A63BB4"/>
    <w:rsid w:val="00A653F3"/>
    <w:rsid w:val="00A65BE5"/>
    <w:rsid w:val="00A67DDA"/>
    <w:rsid w:val="00A7032B"/>
    <w:rsid w:val="00A704DA"/>
    <w:rsid w:val="00A7155C"/>
    <w:rsid w:val="00A71CAC"/>
    <w:rsid w:val="00A72737"/>
    <w:rsid w:val="00A74747"/>
    <w:rsid w:val="00A74F21"/>
    <w:rsid w:val="00A764FE"/>
    <w:rsid w:val="00A772FF"/>
    <w:rsid w:val="00A7778D"/>
    <w:rsid w:val="00A811DC"/>
    <w:rsid w:val="00A8223F"/>
    <w:rsid w:val="00A82ECF"/>
    <w:rsid w:val="00A835C5"/>
    <w:rsid w:val="00A83DD0"/>
    <w:rsid w:val="00A841B6"/>
    <w:rsid w:val="00A90B4F"/>
    <w:rsid w:val="00A90EC9"/>
    <w:rsid w:val="00A9147C"/>
    <w:rsid w:val="00A929CC"/>
    <w:rsid w:val="00A95763"/>
    <w:rsid w:val="00A957EB"/>
    <w:rsid w:val="00A95B0A"/>
    <w:rsid w:val="00A962CF"/>
    <w:rsid w:val="00A96B7B"/>
    <w:rsid w:val="00A96D21"/>
    <w:rsid w:val="00A977D0"/>
    <w:rsid w:val="00A9793E"/>
    <w:rsid w:val="00AA0239"/>
    <w:rsid w:val="00AA06E2"/>
    <w:rsid w:val="00AA24D9"/>
    <w:rsid w:val="00AA295B"/>
    <w:rsid w:val="00AA3194"/>
    <w:rsid w:val="00AA3C6D"/>
    <w:rsid w:val="00AA50CC"/>
    <w:rsid w:val="00AA5307"/>
    <w:rsid w:val="00AA5525"/>
    <w:rsid w:val="00AA650B"/>
    <w:rsid w:val="00AB060A"/>
    <w:rsid w:val="00AB2E3B"/>
    <w:rsid w:val="00AB390B"/>
    <w:rsid w:val="00AB5043"/>
    <w:rsid w:val="00AB5713"/>
    <w:rsid w:val="00AB6A53"/>
    <w:rsid w:val="00AB7DC1"/>
    <w:rsid w:val="00AC2A76"/>
    <w:rsid w:val="00AC2C85"/>
    <w:rsid w:val="00AC3CB0"/>
    <w:rsid w:val="00AC4C70"/>
    <w:rsid w:val="00AD023E"/>
    <w:rsid w:val="00AD0292"/>
    <w:rsid w:val="00AD10E9"/>
    <w:rsid w:val="00AD2672"/>
    <w:rsid w:val="00AD2CBD"/>
    <w:rsid w:val="00AD3558"/>
    <w:rsid w:val="00AD3A7E"/>
    <w:rsid w:val="00AD5063"/>
    <w:rsid w:val="00AD5E2C"/>
    <w:rsid w:val="00AD6D6D"/>
    <w:rsid w:val="00AE098C"/>
    <w:rsid w:val="00AE0A7E"/>
    <w:rsid w:val="00AE0F42"/>
    <w:rsid w:val="00AE1952"/>
    <w:rsid w:val="00AE1B57"/>
    <w:rsid w:val="00AE22DD"/>
    <w:rsid w:val="00AE2D0C"/>
    <w:rsid w:val="00AE306D"/>
    <w:rsid w:val="00AE3523"/>
    <w:rsid w:val="00AE3C8D"/>
    <w:rsid w:val="00AE42A9"/>
    <w:rsid w:val="00AE4A88"/>
    <w:rsid w:val="00AE5435"/>
    <w:rsid w:val="00AE5803"/>
    <w:rsid w:val="00AE660A"/>
    <w:rsid w:val="00AE6925"/>
    <w:rsid w:val="00AE6EB9"/>
    <w:rsid w:val="00AE6EE4"/>
    <w:rsid w:val="00AF02DA"/>
    <w:rsid w:val="00AF18CB"/>
    <w:rsid w:val="00AF1A9C"/>
    <w:rsid w:val="00AF2CFF"/>
    <w:rsid w:val="00AF4442"/>
    <w:rsid w:val="00AF6234"/>
    <w:rsid w:val="00AF639B"/>
    <w:rsid w:val="00AF64EE"/>
    <w:rsid w:val="00AF6D0A"/>
    <w:rsid w:val="00AF6D1B"/>
    <w:rsid w:val="00AF7867"/>
    <w:rsid w:val="00B00122"/>
    <w:rsid w:val="00B01038"/>
    <w:rsid w:val="00B01E6F"/>
    <w:rsid w:val="00B0461C"/>
    <w:rsid w:val="00B046A4"/>
    <w:rsid w:val="00B050C7"/>
    <w:rsid w:val="00B05AFC"/>
    <w:rsid w:val="00B06A67"/>
    <w:rsid w:val="00B111B1"/>
    <w:rsid w:val="00B11651"/>
    <w:rsid w:val="00B1309D"/>
    <w:rsid w:val="00B13E7D"/>
    <w:rsid w:val="00B13FF0"/>
    <w:rsid w:val="00B143F8"/>
    <w:rsid w:val="00B14466"/>
    <w:rsid w:val="00B14509"/>
    <w:rsid w:val="00B14D5D"/>
    <w:rsid w:val="00B152F2"/>
    <w:rsid w:val="00B1530C"/>
    <w:rsid w:val="00B15A43"/>
    <w:rsid w:val="00B15B90"/>
    <w:rsid w:val="00B16111"/>
    <w:rsid w:val="00B163C8"/>
    <w:rsid w:val="00B16D33"/>
    <w:rsid w:val="00B16EAD"/>
    <w:rsid w:val="00B174FF"/>
    <w:rsid w:val="00B176BF"/>
    <w:rsid w:val="00B17CA5"/>
    <w:rsid w:val="00B17F9B"/>
    <w:rsid w:val="00B2053D"/>
    <w:rsid w:val="00B20639"/>
    <w:rsid w:val="00B20CBD"/>
    <w:rsid w:val="00B2115C"/>
    <w:rsid w:val="00B225ED"/>
    <w:rsid w:val="00B227CD"/>
    <w:rsid w:val="00B22A9C"/>
    <w:rsid w:val="00B22D58"/>
    <w:rsid w:val="00B236D5"/>
    <w:rsid w:val="00B23C96"/>
    <w:rsid w:val="00B23E6E"/>
    <w:rsid w:val="00B24664"/>
    <w:rsid w:val="00B24681"/>
    <w:rsid w:val="00B25519"/>
    <w:rsid w:val="00B25FF2"/>
    <w:rsid w:val="00B26311"/>
    <w:rsid w:val="00B273E6"/>
    <w:rsid w:val="00B30ED6"/>
    <w:rsid w:val="00B30F9B"/>
    <w:rsid w:val="00B3152E"/>
    <w:rsid w:val="00B31543"/>
    <w:rsid w:val="00B3223B"/>
    <w:rsid w:val="00B328EA"/>
    <w:rsid w:val="00B32DDE"/>
    <w:rsid w:val="00B33BC0"/>
    <w:rsid w:val="00B34B7A"/>
    <w:rsid w:val="00B35365"/>
    <w:rsid w:val="00B36E6B"/>
    <w:rsid w:val="00B3718A"/>
    <w:rsid w:val="00B37832"/>
    <w:rsid w:val="00B37DCE"/>
    <w:rsid w:val="00B40B9C"/>
    <w:rsid w:val="00B417B0"/>
    <w:rsid w:val="00B41EA5"/>
    <w:rsid w:val="00B42067"/>
    <w:rsid w:val="00B4222C"/>
    <w:rsid w:val="00B42C98"/>
    <w:rsid w:val="00B43E79"/>
    <w:rsid w:val="00B45130"/>
    <w:rsid w:val="00B46DE6"/>
    <w:rsid w:val="00B47086"/>
    <w:rsid w:val="00B51677"/>
    <w:rsid w:val="00B5231B"/>
    <w:rsid w:val="00B53B5C"/>
    <w:rsid w:val="00B53BFC"/>
    <w:rsid w:val="00B5414F"/>
    <w:rsid w:val="00B56533"/>
    <w:rsid w:val="00B600D5"/>
    <w:rsid w:val="00B60469"/>
    <w:rsid w:val="00B61D0D"/>
    <w:rsid w:val="00B62BDF"/>
    <w:rsid w:val="00B63295"/>
    <w:rsid w:val="00B63D82"/>
    <w:rsid w:val="00B658BC"/>
    <w:rsid w:val="00B65AA8"/>
    <w:rsid w:val="00B65C42"/>
    <w:rsid w:val="00B66F10"/>
    <w:rsid w:val="00B670E4"/>
    <w:rsid w:val="00B67A3C"/>
    <w:rsid w:val="00B67C5E"/>
    <w:rsid w:val="00B70FE2"/>
    <w:rsid w:val="00B71A86"/>
    <w:rsid w:val="00B728EE"/>
    <w:rsid w:val="00B75D90"/>
    <w:rsid w:val="00B768DD"/>
    <w:rsid w:val="00B76DCF"/>
    <w:rsid w:val="00B815EF"/>
    <w:rsid w:val="00B81FE5"/>
    <w:rsid w:val="00B82323"/>
    <w:rsid w:val="00B83295"/>
    <w:rsid w:val="00B8344D"/>
    <w:rsid w:val="00B83BFB"/>
    <w:rsid w:val="00B83F02"/>
    <w:rsid w:val="00B83F47"/>
    <w:rsid w:val="00B84454"/>
    <w:rsid w:val="00B84460"/>
    <w:rsid w:val="00B845B6"/>
    <w:rsid w:val="00B847D9"/>
    <w:rsid w:val="00B84D1B"/>
    <w:rsid w:val="00B8553C"/>
    <w:rsid w:val="00B90AC8"/>
    <w:rsid w:val="00B91CCC"/>
    <w:rsid w:val="00B92E02"/>
    <w:rsid w:val="00B93DA2"/>
    <w:rsid w:val="00B945F2"/>
    <w:rsid w:val="00B95180"/>
    <w:rsid w:val="00B95AE4"/>
    <w:rsid w:val="00B97024"/>
    <w:rsid w:val="00B97977"/>
    <w:rsid w:val="00BA0054"/>
    <w:rsid w:val="00BA0757"/>
    <w:rsid w:val="00BA1B7C"/>
    <w:rsid w:val="00BA1BBE"/>
    <w:rsid w:val="00BA259C"/>
    <w:rsid w:val="00BA2724"/>
    <w:rsid w:val="00BA44AA"/>
    <w:rsid w:val="00BA50D8"/>
    <w:rsid w:val="00BA52B5"/>
    <w:rsid w:val="00BA5E9C"/>
    <w:rsid w:val="00BA5ECB"/>
    <w:rsid w:val="00BA7073"/>
    <w:rsid w:val="00BA748D"/>
    <w:rsid w:val="00BB0634"/>
    <w:rsid w:val="00BB12A6"/>
    <w:rsid w:val="00BB2162"/>
    <w:rsid w:val="00BB27B4"/>
    <w:rsid w:val="00BB3D1E"/>
    <w:rsid w:val="00BB4033"/>
    <w:rsid w:val="00BB4387"/>
    <w:rsid w:val="00BB4694"/>
    <w:rsid w:val="00BB5F28"/>
    <w:rsid w:val="00BC0F8B"/>
    <w:rsid w:val="00BC2D33"/>
    <w:rsid w:val="00BC37FC"/>
    <w:rsid w:val="00BC55EE"/>
    <w:rsid w:val="00BC592B"/>
    <w:rsid w:val="00BC62D1"/>
    <w:rsid w:val="00BC7CFC"/>
    <w:rsid w:val="00BC7F91"/>
    <w:rsid w:val="00BC7FA1"/>
    <w:rsid w:val="00BC7FAE"/>
    <w:rsid w:val="00BD1211"/>
    <w:rsid w:val="00BD3C7E"/>
    <w:rsid w:val="00BD42A9"/>
    <w:rsid w:val="00BD5B42"/>
    <w:rsid w:val="00BD6184"/>
    <w:rsid w:val="00BD777D"/>
    <w:rsid w:val="00BD79E8"/>
    <w:rsid w:val="00BD79EB"/>
    <w:rsid w:val="00BE07B8"/>
    <w:rsid w:val="00BE0E5B"/>
    <w:rsid w:val="00BE136D"/>
    <w:rsid w:val="00BE1FDD"/>
    <w:rsid w:val="00BE2BA9"/>
    <w:rsid w:val="00BE2DED"/>
    <w:rsid w:val="00BE41E9"/>
    <w:rsid w:val="00BE6B02"/>
    <w:rsid w:val="00BF06D2"/>
    <w:rsid w:val="00BF0A0A"/>
    <w:rsid w:val="00BF0CA4"/>
    <w:rsid w:val="00BF1AA0"/>
    <w:rsid w:val="00BF2070"/>
    <w:rsid w:val="00BF2402"/>
    <w:rsid w:val="00BF2F46"/>
    <w:rsid w:val="00BF3725"/>
    <w:rsid w:val="00BF3A3F"/>
    <w:rsid w:val="00BF3CCB"/>
    <w:rsid w:val="00BF6171"/>
    <w:rsid w:val="00C00E44"/>
    <w:rsid w:val="00C00F93"/>
    <w:rsid w:val="00C028F6"/>
    <w:rsid w:val="00C0329F"/>
    <w:rsid w:val="00C03389"/>
    <w:rsid w:val="00C03488"/>
    <w:rsid w:val="00C049AA"/>
    <w:rsid w:val="00C04C66"/>
    <w:rsid w:val="00C053ED"/>
    <w:rsid w:val="00C054AC"/>
    <w:rsid w:val="00C05D2B"/>
    <w:rsid w:val="00C065F0"/>
    <w:rsid w:val="00C06C0C"/>
    <w:rsid w:val="00C07748"/>
    <w:rsid w:val="00C117DF"/>
    <w:rsid w:val="00C120B1"/>
    <w:rsid w:val="00C12647"/>
    <w:rsid w:val="00C139A0"/>
    <w:rsid w:val="00C13BC1"/>
    <w:rsid w:val="00C13BF3"/>
    <w:rsid w:val="00C13C7D"/>
    <w:rsid w:val="00C15EA3"/>
    <w:rsid w:val="00C16381"/>
    <w:rsid w:val="00C1690C"/>
    <w:rsid w:val="00C16951"/>
    <w:rsid w:val="00C2001B"/>
    <w:rsid w:val="00C202C8"/>
    <w:rsid w:val="00C202FD"/>
    <w:rsid w:val="00C206BB"/>
    <w:rsid w:val="00C2072B"/>
    <w:rsid w:val="00C20C1C"/>
    <w:rsid w:val="00C21227"/>
    <w:rsid w:val="00C238EF"/>
    <w:rsid w:val="00C23BAD"/>
    <w:rsid w:val="00C2406E"/>
    <w:rsid w:val="00C245A4"/>
    <w:rsid w:val="00C25418"/>
    <w:rsid w:val="00C2683B"/>
    <w:rsid w:val="00C26F5F"/>
    <w:rsid w:val="00C27AFB"/>
    <w:rsid w:val="00C27E02"/>
    <w:rsid w:val="00C3023C"/>
    <w:rsid w:val="00C304BD"/>
    <w:rsid w:val="00C3134F"/>
    <w:rsid w:val="00C318FE"/>
    <w:rsid w:val="00C31C54"/>
    <w:rsid w:val="00C32201"/>
    <w:rsid w:val="00C349A6"/>
    <w:rsid w:val="00C34B68"/>
    <w:rsid w:val="00C35020"/>
    <w:rsid w:val="00C355B6"/>
    <w:rsid w:val="00C35A55"/>
    <w:rsid w:val="00C35FA2"/>
    <w:rsid w:val="00C3662D"/>
    <w:rsid w:val="00C36B2A"/>
    <w:rsid w:val="00C36D01"/>
    <w:rsid w:val="00C37443"/>
    <w:rsid w:val="00C4073E"/>
    <w:rsid w:val="00C4130C"/>
    <w:rsid w:val="00C425A2"/>
    <w:rsid w:val="00C43096"/>
    <w:rsid w:val="00C432EE"/>
    <w:rsid w:val="00C4393F"/>
    <w:rsid w:val="00C43F7B"/>
    <w:rsid w:val="00C52534"/>
    <w:rsid w:val="00C527E1"/>
    <w:rsid w:val="00C52C4C"/>
    <w:rsid w:val="00C52FE4"/>
    <w:rsid w:val="00C532DF"/>
    <w:rsid w:val="00C537B4"/>
    <w:rsid w:val="00C54161"/>
    <w:rsid w:val="00C5443C"/>
    <w:rsid w:val="00C55C91"/>
    <w:rsid w:val="00C55EDD"/>
    <w:rsid w:val="00C569A9"/>
    <w:rsid w:val="00C605EB"/>
    <w:rsid w:val="00C60A39"/>
    <w:rsid w:val="00C60D5B"/>
    <w:rsid w:val="00C62C92"/>
    <w:rsid w:val="00C63D23"/>
    <w:rsid w:val="00C63E20"/>
    <w:rsid w:val="00C642A2"/>
    <w:rsid w:val="00C64BEA"/>
    <w:rsid w:val="00C65344"/>
    <w:rsid w:val="00C65449"/>
    <w:rsid w:val="00C65BF3"/>
    <w:rsid w:val="00C66285"/>
    <w:rsid w:val="00C679C4"/>
    <w:rsid w:val="00C67EB7"/>
    <w:rsid w:val="00C701A1"/>
    <w:rsid w:val="00C70412"/>
    <w:rsid w:val="00C70463"/>
    <w:rsid w:val="00C7135B"/>
    <w:rsid w:val="00C71387"/>
    <w:rsid w:val="00C71D98"/>
    <w:rsid w:val="00C74581"/>
    <w:rsid w:val="00C74857"/>
    <w:rsid w:val="00C74A99"/>
    <w:rsid w:val="00C75068"/>
    <w:rsid w:val="00C7707F"/>
    <w:rsid w:val="00C777D2"/>
    <w:rsid w:val="00C81873"/>
    <w:rsid w:val="00C82F67"/>
    <w:rsid w:val="00C84040"/>
    <w:rsid w:val="00C85A0F"/>
    <w:rsid w:val="00C8790D"/>
    <w:rsid w:val="00C87BA1"/>
    <w:rsid w:val="00C87C9C"/>
    <w:rsid w:val="00C906C2"/>
    <w:rsid w:val="00C91596"/>
    <w:rsid w:val="00C91898"/>
    <w:rsid w:val="00C92882"/>
    <w:rsid w:val="00C92FFE"/>
    <w:rsid w:val="00C93AB1"/>
    <w:rsid w:val="00C93C26"/>
    <w:rsid w:val="00C94885"/>
    <w:rsid w:val="00C95D65"/>
    <w:rsid w:val="00C96825"/>
    <w:rsid w:val="00C96CBD"/>
    <w:rsid w:val="00CA09BB"/>
    <w:rsid w:val="00CA1B57"/>
    <w:rsid w:val="00CA315A"/>
    <w:rsid w:val="00CA3F27"/>
    <w:rsid w:val="00CA425C"/>
    <w:rsid w:val="00CA4878"/>
    <w:rsid w:val="00CA4BA5"/>
    <w:rsid w:val="00CA6AA4"/>
    <w:rsid w:val="00CA7984"/>
    <w:rsid w:val="00CA7BA0"/>
    <w:rsid w:val="00CB0308"/>
    <w:rsid w:val="00CB038C"/>
    <w:rsid w:val="00CB04C8"/>
    <w:rsid w:val="00CB0F46"/>
    <w:rsid w:val="00CB1C29"/>
    <w:rsid w:val="00CB2FFC"/>
    <w:rsid w:val="00CB327A"/>
    <w:rsid w:val="00CB4951"/>
    <w:rsid w:val="00CB63A6"/>
    <w:rsid w:val="00CB6859"/>
    <w:rsid w:val="00CB7E06"/>
    <w:rsid w:val="00CC076A"/>
    <w:rsid w:val="00CC10D3"/>
    <w:rsid w:val="00CC199C"/>
    <w:rsid w:val="00CC1C33"/>
    <w:rsid w:val="00CC1C57"/>
    <w:rsid w:val="00CC2B44"/>
    <w:rsid w:val="00CC2E4C"/>
    <w:rsid w:val="00CC315A"/>
    <w:rsid w:val="00CC3246"/>
    <w:rsid w:val="00CC3DBA"/>
    <w:rsid w:val="00CC4034"/>
    <w:rsid w:val="00CC43AB"/>
    <w:rsid w:val="00CC6D81"/>
    <w:rsid w:val="00CC7623"/>
    <w:rsid w:val="00CC7661"/>
    <w:rsid w:val="00CD0404"/>
    <w:rsid w:val="00CD071E"/>
    <w:rsid w:val="00CD1242"/>
    <w:rsid w:val="00CD24DE"/>
    <w:rsid w:val="00CD3F92"/>
    <w:rsid w:val="00CD5464"/>
    <w:rsid w:val="00CD5651"/>
    <w:rsid w:val="00CD5C39"/>
    <w:rsid w:val="00CD607C"/>
    <w:rsid w:val="00CD6AB9"/>
    <w:rsid w:val="00CD7286"/>
    <w:rsid w:val="00CD751F"/>
    <w:rsid w:val="00CE00CC"/>
    <w:rsid w:val="00CE039E"/>
    <w:rsid w:val="00CE24ED"/>
    <w:rsid w:val="00CE2BDE"/>
    <w:rsid w:val="00CE4DCB"/>
    <w:rsid w:val="00CE4EEF"/>
    <w:rsid w:val="00CE5692"/>
    <w:rsid w:val="00CE6793"/>
    <w:rsid w:val="00CE6CB1"/>
    <w:rsid w:val="00CE70AD"/>
    <w:rsid w:val="00CF1EA1"/>
    <w:rsid w:val="00CF2C66"/>
    <w:rsid w:val="00CF4B28"/>
    <w:rsid w:val="00CF4E83"/>
    <w:rsid w:val="00CF567E"/>
    <w:rsid w:val="00CF705E"/>
    <w:rsid w:val="00CF7AB9"/>
    <w:rsid w:val="00CF7E5E"/>
    <w:rsid w:val="00CF7E9F"/>
    <w:rsid w:val="00D00181"/>
    <w:rsid w:val="00D013A5"/>
    <w:rsid w:val="00D027CE"/>
    <w:rsid w:val="00D0443F"/>
    <w:rsid w:val="00D06006"/>
    <w:rsid w:val="00D072ED"/>
    <w:rsid w:val="00D079E0"/>
    <w:rsid w:val="00D108A5"/>
    <w:rsid w:val="00D10F88"/>
    <w:rsid w:val="00D11401"/>
    <w:rsid w:val="00D11D7B"/>
    <w:rsid w:val="00D125C2"/>
    <w:rsid w:val="00D12612"/>
    <w:rsid w:val="00D12925"/>
    <w:rsid w:val="00D13368"/>
    <w:rsid w:val="00D140D9"/>
    <w:rsid w:val="00D156E7"/>
    <w:rsid w:val="00D15A3B"/>
    <w:rsid w:val="00D1667B"/>
    <w:rsid w:val="00D16AE0"/>
    <w:rsid w:val="00D172E8"/>
    <w:rsid w:val="00D1737A"/>
    <w:rsid w:val="00D17687"/>
    <w:rsid w:val="00D20E11"/>
    <w:rsid w:val="00D20E35"/>
    <w:rsid w:val="00D2153F"/>
    <w:rsid w:val="00D2178D"/>
    <w:rsid w:val="00D219A7"/>
    <w:rsid w:val="00D21BED"/>
    <w:rsid w:val="00D21E6B"/>
    <w:rsid w:val="00D22C3C"/>
    <w:rsid w:val="00D22E7F"/>
    <w:rsid w:val="00D23398"/>
    <w:rsid w:val="00D2373C"/>
    <w:rsid w:val="00D24D19"/>
    <w:rsid w:val="00D25B3A"/>
    <w:rsid w:val="00D26644"/>
    <w:rsid w:val="00D26694"/>
    <w:rsid w:val="00D2738A"/>
    <w:rsid w:val="00D27815"/>
    <w:rsid w:val="00D27BDC"/>
    <w:rsid w:val="00D30080"/>
    <w:rsid w:val="00D3013C"/>
    <w:rsid w:val="00D32A5A"/>
    <w:rsid w:val="00D32CF8"/>
    <w:rsid w:val="00D33EAB"/>
    <w:rsid w:val="00D34354"/>
    <w:rsid w:val="00D35101"/>
    <w:rsid w:val="00D36039"/>
    <w:rsid w:val="00D36F74"/>
    <w:rsid w:val="00D3720C"/>
    <w:rsid w:val="00D37431"/>
    <w:rsid w:val="00D37B7C"/>
    <w:rsid w:val="00D41193"/>
    <w:rsid w:val="00D4177A"/>
    <w:rsid w:val="00D4235C"/>
    <w:rsid w:val="00D427F6"/>
    <w:rsid w:val="00D42FF7"/>
    <w:rsid w:val="00D4417C"/>
    <w:rsid w:val="00D441D6"/>
    <w:rsid w:val="00D450C1"/>
    <w:rsid w:val="00D457EE"/>
    <w:rsid w:val="00D45B8E"/>
    <w:rsid w:val="00D45F6C"/>
    <w:rsid w:val="00D465B6"/>
    <w:rsid w:val="00D46807"/>
    <w:rsid w:val="00D46E9B"/>
    <w:rsid w:val="00D47A82"/>
    <w:rsid w:val="00D50CA2"/>
    <w:rsid w:val="00D5154C"/>
    <w:rsid w:val="00D5166B"/>
    <w:rsid w:val="00D51C86"/>
    <w:rsid w:val="00D52C0A"/>
    <w:rsid w:val="00D5385F"/>
    <w:rsid w:val="00D552CA"/>
    <w:rsid w:val="00D55B68"/>
    <w:rsid w:val="00D55E29"/>
    <w:rsid w:val="00D571FA"/>
    <w:rsid w:val="00D63D39"/>
    <w:rsid w:val="00D640B1"/>
    <w:rsid w:val="00D64C63"/>
    <w:rsid w:val="00D64FF3"/>
    <w:rsid w:val="00D67138"/>
    <w:rsid w:val="00D672C1"/>
    <w:rsid w:val="00D6730F"/>
    <w:rsid w:val="00D67886"/>
    <w:rsid w:val="00D700F2"/>
    <w:rsid w:val="00D7055E"/>
    <w:rsid w:val="00D70B3C"/>
    <w:rsid w:val="00D70D0F"/>
    <w:rsid w:val="00D70FAA"/>
    <w:rsid w:val="00D710C1"/>
    <w:rsid w:val="00D71512"/>
    <w:rsid w:val="00D7249F"/>
    <w:rsid w:val="00D729AC"/>
    <w:rsid w:val="00D7450E"/>
    <w:rsid w:val="00D74B6A"/>
    <w:rsid w:val="00D750A2"/>
    <w:rsid w:val="00D76620"/>
    <w:rsid w:val="00D7693D"/>
    <w:rsid w:val="00D76B2D"/>
    <w:rsid w:val="00D77185"/>
    <w:rsid w:val="00D77C86"/>
    <w:rsid w:val="00D801A1"/>
    <w:rsid w:val="00D801EA"/>
    <w:rsid w:val="00D8052E"/>
    <w:rsid w:val="00D81A46"/>
    <w:rsid w:val="00D82406"/>
    <w:rsid w:val="00D8390E"/>
    <w:rsid w:val="00D84775"/>
    <w:rsid w:val="00D85EF6"/>
    <w:rsid w:val="00D86D06"/>
    <w:rsid w:val="00D87442"/>
    <w:rsid w:val="00D8757B"/>
    <w:rsid w:val="00D878BC"/>
    <w:rsid w:val="00D901B1"/>
    <w:rsid w:val="00D9034E"/>
    <w:rsid w:val="00D925BC"/>
    <w:rsid w:val="00D92993"/>
    <w:rsid w:val="00D93145"/>
    <w:rsid w:val="00D933C3"/>
    <w:rsid w:val="00D94891"/>
    <w:rsid w:val="00D95F95"/>
    <w:rsid w:val="00D96898"/>
    <w:rsid w:val="00D9749F"/>
    <w:rsid w:val="00D9786E"/>
    <w:rsid w:val="00DA13BF"/>
    <w:rsid w:val="00DA1A7D"/>
    <w:rsid w:val="00DA2E18"/>
    <w:rsid w:val="00DA4F6D"/>
    <w:rsid w:val="00DA508E"/>
    <w:rsid w:val="00DA6172"/>
    <w:rsid w:val="00DA624E"/>
    <w:rsid w:val="00DA78AF"/>
    <w:rsid w:val="00DA7A44"/>
    <w:rsid w:val="00DB0072"/>
    <w:rsid w:val="00DB1682"/>
    <w:rsid w:val="00DB19D5"/>
    <w:rsid w:val="00DB361D"/>
    <w:rsid w:val="00DB386E"/>
    <w:rsid w:val="00DB45A8"/>
    <w:rsid w:val="00DB4E25"/>
    <w:rsid w:val="00DB5C3A"/>
    <w:rsid w:val="00DB5EEE"/>
    <w:rsid w:val="00DB5F86"/>
    <w:rsid w:val="00DB6264"/>
    <w:rsid w:val="00DB6B62"/>
    <w:rsid w:val="00DB7481"/>
    <w:rsid w:val="00DB75EF"/>
    <w:rsid w:val="00DB7907"/>
    <w:rsid w:val="00DC011B"/>
    <w:rsid w:val="00DC0742"/>
    <w:rsid w:val="00DC2054"/>
    <w:rsid w:val="00DC2342"/>
    <w:rsid w:val="00DC5DBA"/>
    <w:rsid w:val="00DC6889"/>
    <w:rsid w:val="00DC6D37"/>
    <w:rsid w:val="00DC7F2E"/>
    <w:rsid w:val="00DD0374"/>
    <w:rsid w:val="00DD06ED"/>
    <w:rsid w:val="00DD095F"/>
    <w:rsid w:val="00DD1054"/>
    <w:rsid w:val="00DD13E0"/>
    <w:rsid w:val="00DD32AE"/>
    <w:rsid w:val="00DD36E4"/>
    <w:rsid w:val="00DD555C"/>
    <w:rsid w:val="00DD580A"/>
    <w:rsid w:val="00DD584E"/>
    <w:rsid w:val="00DD5B6B"/>
    <w:rsid w:val="00DD5FE1"/>
    <w:rsid w:val="00DD66F4"/>
    <w:rsid w:val="00DE022F"/>
    <w:rsid w:val="00DE04F3"/>
    <w:rsid w:val="00DE05C0"/>
    <w:rsid w:val="00DE1904"/>
    <w:rsid w:val="00DE1A56"/>
    <w:rsid w:val="00DE2F8D"/>
    <w:rsid w:val="00DE32D2"/>
    <w:rsid w:val="00DE33EF"/>
    <w:rsid w:val="00DE34C3"/>
    <w:rsid w:val="00DE4102"/>
    <w:rsid w:val="00DE4316"/>
    <w:rsid w:val="00DE4AF1"/>
    <w:rsid w:val="00DE5297"/>
    <w:rsid w:val="00DE538C"/>
    <w:rsid w:val="00DE569F"/>
    <w:rsid w:val="00DE59EF"/>
    <w:rsid w:val="00DE688C"/>
    <w:rsid w:val="00DE75D3"/>
    <w:rsid w:val="00DE7A87"/>
    <w:rsid w:val="00DF0A4D"/>
    <w:rsid w:val="00DF14D3"/>
    <w:rsid w:val="00DF17FE"/>
    <w:rsid w:val="00DF1DB4"/>
    <w:rsid w:val="00DF1EBA"/>
    <w:rsid w:val="00DF289F"/>
    <w:rsid w:val="00DF52C0"/>
    <w:rsid w:val="00DF5B94"/>
    <w:rsid w:val="00DF5F6A"/>
    <w:rsid w:val="00DF6337"/>
    <w:rsid w:val="00DF687C"/>
    <w:rsid w:val="00DF6E95"/>
    <w:rsid w:val="00DF716A"/>
    <w:rsid w:val="00DF7233"/>
    <w:rsid w:val="00E0051E"/>
    <w:rsid w:val="00E0061E"/>
    <w:rsid w:val="00E00DCD"/>
    <w:rsid w:val="00E01298"/>
    <w:rsid w:val="00E012DA"/>
    <w:rsid w:val="00E0179B"/>
    <w:rsid w:val="00E0231E"/>
    <w:rsid w:val="00E02718"/>
    <w:rsid w:val="00E044E7"/>
    <w:rsid w:val="00E04B8F"/>
    <w:rsid w:val="00E04CF5"/>
    <w:rsid w:val="00E058D2"/>
    <w:rsid w:val="00E06F2A"/>
    <w:rsid w:val="00E07839"/>
    <w:rsid w:val="00E10B4C"/>
    <w:rsid w:val="00E11C40"/>
    <w:rsid w:val="00E11EC8"/>
    <w:rsid w:val="00E13A02"/>
    <w:rsid w:val="00E13C68"/>
    <w:rsid w:val="00E141F7"/>
    <w:rsid w:val="00E14DEC"/>
    <w:rsid w:val="00E150EB"/>
    <w:rsid w:val="00E153B5"/>
    <w:rsid w:val="00E162DE"/>
    <w:rsid w:val="00E1688B"/>
    <w:rsid w:val="00E16D86"/>
    <w:rsid w:val="00E1766A"/>
    <w:rsid w:val="00E20997"/>
    <w:rsid w:val="00E223B4"/>
    <w:rsid w:val="00E22618"/>
    <w:rsid w:val="00E226B8"/>
    <w:rsid w:val="00E22A65"/>
    <w:rsid w:val="00E22BFF"/>
    <w:rsid w:val="00E22FD3"/>
    <w:rsid w:val="00E236EE"/>
    <w:rsid w:val="00E23FFD"/>
    <w:rsid w:val="00E254C6"/>
    <w:rsid w:val="00E25A3E"/>
    <w:rsid w:val="00E25B1F"/>
    <w:rsid w:val="00E25E2C"/>
    <w:rsid w:val="00E262A5"/>
    <w:rsid w:val="00E2684E"/>
    <w:rsid w:val="00E26D0B"/>
    <w:rsid w:val="00E307AE"/>
    <w:rsid w:val="00E31FBF"/>
    <w:rsid w:val="00E32C39"/>
    <w:rsid w:val="00E33CD9"/>
    <w:rsid w:val="00E34130"/>
    <w:rsid w:val="00E34EA0"/>
    <w:rsid w:val="00E34FA3"/>
    <w:rsid w:val="00E35531"/>
    <w:rsid w:val="00E35FA4"/>
    <w:rsid w:val="00E360E2"/>
    <w:rsid w:val="00E36E4D"/>
    <w:rsid w:val="00E37510"/>
    <w:rsid w:val="00E378EC"/>
    <w:rsid w:val="00E41970"/>
    <w:rsid w:val="00E420F5"/>
    <w:rsid w:val="00E45099"/>
    <w:rsid w:val="00E45137"/>
    <w:rsid w:val="00E46DE0"/>
    <w:rsid w:val="00E479A4"/>
    <w:rsid w:val="00E510AF"/>
    <w:rsid w:val="00E536E7"/>
    <w:rsid w:val="00E54492"/>
    <w:rsid w:val="00E56F3A"/>
    <w:rsid w:val="00E60FA6"/>
    <w:rsid w:val="00E60FE6"/>
    <w:rsid w:val="00E629A6"/>
    <w:rsid w:val="00E63DFA"/>
    <w:rsid w:val="00E63F53"/>
    <w:rsid w:val="00E645B7"/>
    <w:rsid w:val="00E645D0"/>
    <w:rsid w:val="00E6482B"/>
    <w:rsid w:val="00E674AC"/>
    <w:rsid w:val="00E6782E"/>
    <w:rsid w:val="00E67D5E"/>
    <w:rsid w:val="00E70E65"/>
    <w:rsid w:val="00E71F9F"/>
    <w:rsid w:val="00E72EDC"/>
    <w:rsid w:val="00E73238"/>
    <w:rsid w:val="00E7356E"/>
    <w:rsid w:val="00E7371E"/>
    <w:rsid w:val="00E7384B"/>
    <w:rsid w:val="00E75034"/>
    <w:rsid w:val="00E755C4"/>
    <w:rsid w:val="00E755FC"/>
    <w:rsid w:val="00E75CAB"/>
    <w:rsid w:val="00E75D65"/>
    <w:rsid w:val="00E75FAE"/>
    <w:rsid w:val="00E77BDA"/>
    <w:rsid w:val="00E77CE8"/>
    <w:rsid w:val="00E77D89"/>
    <w:rsid w:val="00E77E08"/>
    <w:rsid w:val="00E77E99"/>
    <w:rsid w:val="00E80017"/>
    <w:rsid w:val="00E8007E"/>
    <w:rsid w:val="00E80404"/>
    <w:rsid w:val="00E80A9A"/>
    <w:rsid w:val="00E80D18"/>
    <w:rsid w:val="00E81872"/>
    <w:rsid w:val="00E82453"/>
    <w:rsid w:val="00E826BD"/>
    <w:rsid w:val="00E82766"/>
    <w:rsid w:val="00E82BBF"/>
    <w:rsid w:val="00E82E8A"/>
    <w:rsid w:val="00E83451"/>
    <w:rsid w:val="00E84399"/>
    <w:rsid w:val="00E8549D"/>
    <w:rsid w:val="00E86511"/>
    <w:rsid w:val="00E87871"/>
    <w:rsid w:val="00E90692"/>
    <w:rsid w:val="00E90A94"/>
    <w:rsid w:val="00E90BA0"/>
    <w:rsid w:val="00E913F7"/>
    <w:rsid w:val="00E921CE"/>
    <w:rsid w:val="00E92332"/>
    <w:rsid w:val="00E926B5"/>
    <w:rsid w:val="00E94208"/>
    <w:rsid w:val="00E94741"/>
    <w:rsid w:val="00E94775"/>
    <w:rsid w:val="00E94C44"/>
    <w:rsid w:val="00E94C68"/>
    <w:rsid w:val="00E96AA3"/>
    <w:rsid w:val="00EA07EE"/>
    <w:rsid w:val="00EA1EDD"/>
    <w:rsid w:val="00EA207D"/>
    <w:rsid w:val="00EA26FD"/>
    <w:rsid w:val="00EA2E98"/>
    <w:rsid w:val="00EA2EDC"/>
    <w:rsid w:val="00EA333F"/>
    <w:rsid w:val="00EA3CF9"/>
    <w:rsid w:val="00EA3FD7"/>
    <w:rsid w:val="00EA43BC"/>
    <w:rsid w:val="00EA4AED"/>
    <w:rsid w:val="00EA576A"/>
    <w:rsid w:val="00EB0D15"/>
    <w:rsid w:val="00EB0E4E"/>
    <w:rsid w:val="00EB1A3A"/>
    <w:rsid w:val="00EB1C47"/>
    <w:rsid w:val="00EB1CC3"/>
    <w:rsid w:val="00EB20F2"/>
    <w:rsid w:val="00EB372B"/>
    <w:rsid w:val="00EB3BD8"/>
    <w:rsid w:val="00EB3E7C"/>
    <w:rsid w:val="00EB5DA7"/>
    <w:rsid w:val="00EB5E52"/>
    <w:rsid w:val="00EB6136"/>
    <w:rsid w:val="00EB63C0"/>
    <w:rsid w:val="00EC00E5"/>
    <w:rsid w:val="00EC0796"/>
    <w:rsid w:val="00EC10B8"/>
    <w:rsid w:val="00EC1A16"/>
    <w:rsid w:val="00EC2167"/>
    <w:rsid w:val="00EC2D22"/>
    <w:rsid w:val="00EC2E33"/>
    <w:rsid w:val="00EC3D24"/>
    <w:rsid w:val="00EC3D4D"/>
    <w:rsid w:val="00EC3DCC"/>
    <w:rsid w:val="00EC3FA4"/>
    <w:rsid w:val="00EC616F"/>
    <w:rsid w:val="00EC6E37"/>
    <w:rsid w:val="00ED0158"/>
    <w:rsid w:val="00ED04BD"/>
    <w:rsid w:val="00ED11BF"/>
    <w:rsid w:val="00ED1FFD"/>
    <w:rsid w:val="00ED2149"/>
    <w:rsid w:val="00ED2BFB"/>
    <w:rsid w:val="00ED4C80"/>
    <w:rsid w:val="00ED55F8"/>
    <w:rsid w:val="00ED6FD8"/>
    <w:rsid w:val="00ED7C6B"/>
    <w:rsid w:val="00EE45DA"/>
    <w:rsid w:val="00EE4AF3"/>
    <w:rsid w:val="00EE4DA2"/>
    <w:rsid w:val="00EE5C3B"/>
    <w:rsid w:val="00EE7465"/>
    <w:rsid w:val="00EE7C0B"/>
    <w:rsid w:val="00EF13E8"/>
    <w:rsid w:val="00EF1888"/>
    <w:rsid w:val="00EF1BC2"/>
    <w:rsid w:val="00EF338E"/>
    <w:rsid w:val="00EF4541"/>
    <w:rsid w:val="00EF4A76"/>
    <w:rsid w:val="00EF5024"/>
    <w:rsid w:val="00EF533E"/>
    <w:rsid w:val="00EF6BAA"/>
    <w:rsid w:val="00EF6C80"/>
    <w:rsid w:val="00EF76F0"/>
    <w:rsid w:val="00F009E9"/>
    <w:rsid w:val="00F016FC"/>
    <w:rsid w:val="00F02622"/>
    <w:rsid w:val="00F03768"/>
    <w:rsid w:val="00F046F3"/>
    <w:rsid w:val="00F04762"/>
    <w:rsid w:val="00F05AFA"/>
    <w:rsid w:val="00F069C6"/>
    <w:rsid w:val="00F07AA1"/>
    <w:rsid w:val="00F103FA"/>
    <w:rsid w:val="00F10C09"/>
    <w:rsid w:val="00F10E1A"/>
    <w:rsid w:val="00F1332A"/>
    <w:rsid w:val="00F133CD"/>
    <w:rsid w:val="00F1362D"/>
    <w:rsid w:val="00F14278"/>
    <w:rsid w:val="00F158C9"/>
    <w:rsid w:val="00F15F3A"/>
    <w:rsid w:val="00F16015"/>
    <w:rsid w:val="00F16886"/>
    <w:rsid w:val="00F175BB"/>
    <w:rsid w:val="00F17EAC"/>
    <w:rsid w:val="00F215D3"/>
    <w:rsid w:val="00F2188F"/>
    <w:rsid w:val="00F22ED6"/>
    <w:rsid w:val="00F23A0C"/>
    <w:rsid w:val="00F25E6A"/>
    <w:rsid w:val="00F27023"/>
    <w:rsid w:val="00F27454"/>
    <w:rsid w:val="00F27466"/>
    <w:rsid w:val="00F27657"/>
    <w:rsid w:val="00F277A7"/>
    <w:rsid w:val="00F27FEC"/>
    <w:rsid w:val="00F30701"/>
    <w:rsid w:val="00F30BD4"/>
    <w:rsid w:val="00F30E5E"/>
    <w:rsid w:val="00F32A45"/>
    <w:rsid w:val="00F32BF0"/>
    <w:rsid w:val="00F32CF9"/>
    <w:rsid w:val="00F330C8"/>
    <w:rsid w:val="00F34566"/>
    <w:rsid w:val="00F3546E"/>
    <w:rsid w:val="00F368E0"/>
    <w:rsid w:val="00F36933"/>
    <w:rsid w:val="00F36A98"/>
    <w:rsid w:val="00F36C68"/>
    <w:rsid w:val="00F36C9D"/>
    <w:rsid w:val="00F37DDF"/>
    <w:rsid w:val="00F418BB"/>
    <w:rsid w:val="00F42047"/>
    <w:rsid w:val="00F4241C"/>
    <w:rsid w:val="00F42469"/>
    <w:rsid w:val="00F4329F"/>
    <w:rsid w:val="00F45070"/>
    <w:rsid w:val="00F45A69"/>
    <w:rsid w:val="00F4636D"/>
    <w:rsid w:val="00F46C38"/>
    <w:rsid w:val="00F46EC8"/>
    <w:rsid w:val="00F47636"/>
    <w:rsid w:val="00F47B7E"/>
    <w:rsid w:val="00F47F5C"/>
    <w:rsid w:val="00F502BA"/>
    <w:rsid w:val="00F52119"/>
    <w:rsid w:val="00F523D6"/>
    <w:rsid w:val="00F52701"/>
    <w:rsid w:val="00F530C3"/>
    <w:rsid w:val="00F546B7"/>
    <w:rsid w:val="00F549EE"/>
    <w:rsid w:val="00F5592C"/>
    <w:rsid w:val="00F55DD9"/>
    <w:rsid w:val="00F561F0"/>
    <w:rsid w:val="00F56ABA"/>
    <w:rsid w:val="00F60C75"/>
    <w:rsid w:val="00F618C5"/>
    <w:rsid w:val="00F61B94"/>
    <w:rsid w:val="00F620A1"/>
    <w:rsid w:val="00F63447"/>
    <w:rsid w:val="00F63A1B"/>
    <w:rsid w:val="00F63C2E"/>
    <w:rsid w:val="00F63F98"/>
    <w:rsid w:val="00F643ED"/>
    <w:rsid w:val="00F64499"/>
    <w:rsid w:val="00F66207"/>
    <w:rsid w:val="00F66AEE"/>
    <w:rsid w:val="00F66EB9"/>
    <w:rsid w:val="00F67191"/>
    <w:rsid w:val="00F67D01"/>
    <w:rsid w:val="00F713E6"/>
    <w:rsid w:val="00F723E1"/>
    <w:rsid w:val="00F72FC8"/>
    <w:rsid w:val="00F732CE"/>
    <w:rsid w:val="00F73502"/>
    <w:rsid w:val="00F73864"/>
    <w:rsid w:val="00F73BD7"/>
    <w:rsid w:val="00F74BAD"/>
    <w:rsid w:val="00F74D0B"/>
    <w:rsid w:val="00F75116"/>
    <w:rsid w:val="00F75952"/>
    <w:rsid w:val="00F75EC0"/>
    <w:rsid w:val="00F77B44"/>
    <w:rsid w:val="00F804E8"/>
    <w:rsid w:val="00F80E4D"/>
    <w:rsid w:val="00F8177A"/>
    <w:rsid w:val="00F8194B"/>
    <w:rsid w:val="00F82665"/>
    <w:rsid w:val="00F82A3C"/>
    <w:rsid w:val="00F84B2B"/>
    <w:rsid w:val="00F85221"/>
    <w:rsid w:val="00F85487"/>
    <w:rsid w:val="00F85F03"/>
    <w:rsid w:val="00F86B91"/>
    <w:rsid w:val="00F8713F"/>
    <w:rsid w:val="00F87340"/>
    <w:rsid w:val="00F90D24"/>
    <w:rsid w:val="00F90FCB"/>
    <w:rsid w:val="00F91231"/>
    <w:rsid w:val="00F91A3B"/>
    <w:rsid w:val="00F92611"/>
    <w:rsid w:val="00F9330B"/>
    <w:rsid w:val="00F93654"/>
    <w:rsid w:val="00F9442F"/>
    <w:rsid w:val="00F9468D"/>
    <w:rsid w:val="00F948C8"/>
    <w:rsid w:val="00F9539B"/>
    <w:rsid w:val="00F95C4F"/>
    <w:rsid w:val="00F960DE"/>
    <w:rsid w:val="00F96483"/>
    <w:rsid w:val="00FA0F8E"/>
    <w:rsid w:val="00FA2265"/>
    <w:rsid w:val="00FA3838"/>
    <w:rsid w:val="00FA4C1D"/>
    <w:rsid w:val="00FA503C"/>
    <w:rsid w:val="00FA51D5"/>
    <w:rsid w:val="00FA684A"/>
    <w:rsid w:val="00FA6D28"/>
    <w:rsid w:val="00FA6EDE"/>
    <w:rsid w:val="00FA706B"/>
    <w:rsid w:val="00FA750C"/>
    <w:rsid w:val="00FB0DF3"/>
    <w:rsid w:val="00FB14B7"/>
    <w:rsid w:val="00FB17FB"/>
    <w:rsid w:val="00FB4E4A"/>
    <w:rsid w:val="00FB5466"/>
    <w:rsid w:val="00FB5DDD"/>
    <w:rsid w:val="00FB611F"/>
    <w:rsid w:val="00FB64E8"/>
    <w:rsid w:val="00FB66E9"/>
    <w:rsid w:val="00FB7438"/>
    <w:rsid w:val="00FB7CF1"/>
    <w:rsid w:val="00FC0D75"/>
    <w:rsid w:val="00FC1BCF"/>
    <w:rsid w:val="00FC270E"/>
    <w:rsid w:val="00FC27A6"/>
    <w:rsid w:val="00FC331E"/>
    <w:rsid w:val="00FC377F"/>
    <w:rsid w:val="00FC3AC7"/>
    <w:rsid w:val="00FC40F3"/>
    <w:rsid w:val="00FC43DA"/>
    <w:rsid w:val="00FC493C"/>
    <w:rsid w:val="00FC4CAF"/>
    <w:rsid w:val="00FC4FEC"/>
    <w:rsid w:val="00FC59E6"/>
    <w:rsid w:val="00FC5FE7"/>
    <w:rsid w:val="00FC6540"/>
    <w:rsid w:val="00FC6639"/>
    <w:rsid w:val="00FC70C7"/>
    <w:rsid w:val="00FC7C59"/>
    <w:rsid w:val="00FD0E5A"/>
    <w:rsid w:val="00FD0F25"/>
    <w:rsid w:val="00FD12AF"/>
    <w:rsid w:val="00FD1369"/>
    <w:rsid w:val="00FD1ECA"/>
    <w:rsid w:val="00FD26D1"/>
    <w:rsid w:val="00FD3B37"/>
    <w:rsid w:val="00FD5ADF"/>
    <w:rsid w:val="00FD7E08"/>
    <w:rsid w:val="00FE121F"/>
    <w:rsid w:val="00FE19DA"/>
    <w:rsid w:val="00FE2343"/>
    <w:rsid w:val="00FE274C"/>
    <w:rsid w:val="00FE29FE"/>
    <w:rsid w:val="00FE2B4B"/>
    <w:rsid w:val="00FE3AA2"/>
    <w:rsid w:val="00FE3F7C"/>
    <w:rsid w:val="00FE4473"/>
    <w:rsid w:val="00FE539D"/>
    <w:rsid w:val="00FE53F6"/>
    <w:rsid w:val="00FE66FE"/>
    <w:rsid w:val="00FF0FD4"/>
    <w:rsid w:val="00FF101B"/>
    <w:rsid w:val="00FF11B0"/>
    <w:rsid w:val="00FF1BA0"/>
    <w:rsid w:val="00FF2926"/>
    <w:rsid w:val="00FF2A0A"/>
    <w:rsid w:val="00FF3058"/>
    <w:rsid w:val="00FF3A05"/>
    <w:rsid w:val="00FF3BBF"/>
    <w:rsid w:val="00FF4EF6"/>
    <w:rsid w:val="00FF553F"/>
    <w:rsid w:val="00FF6B14"/>
    <w:rsid w:val="00FF713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2B21"/>
  <w15:docId w15:val="{EE1EF043-BDF1-4799-B980-9AFE9D6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C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0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30E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877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7036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is">
    <w:name w:val="Zápis"/>
    <w:basedOn w:val="Normln"/>
    <w:rsid w:val="00767236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nadpis">
    <w:name w:val="Rada nadpis"/>
    <w:basedOn w:val="Normln"/>
    <w:rsid w:val="00C245A4"/>
    <w:pPr>
      <w:spacing w:line="264" w:lineRule="auto"/>
      <w:jc w:val="both"/>
    </w:pPr>
    <w:rPr>
      <w:rFonts w:ascii="Arial" w:hAnsi="Arial" w:cs="Arial"/>
      <w:b/>
      <w:sz w:val="22"/>
      <w:szCs w:val="22"/>
    </w:rPr>
  </w:style>
  <w:style w:type="paragraph" w:customStyle="1" w:styleId="Radazpis">
    <w:name w:val="Rada zápis"/>
    <w:basedOn w:val="Normln"/>
    <w:rsid w:val="00C245A4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usnesen">
    <w:name w:val="Rada usnesení"/>
    <w:basedOn w:val="Normln"/>
    <w:rsid w:val="00C245A4"/>
    <w:pPr>
      <w:spacing w:before="120"/>
      <w:ind w:left="1134" w:hanging="1134"/>
      <w:jc w:val="both"/>
    </w:pPr>
    <w:rPr>
      <w:rFonts w:ascii="Arial" w:hAnsi="Arial" w:cs="Arial"/>
      <w:i/>
      <w:sz w:val="22"/>
      <w:szCs w:val="22"/>
    </w:rPr>
  </w:style>
  <w:style w:type="paragraph" w:styleId="Zpat">
    <w:name w:val="footer"/>
    <w:basedOn w:val="Normln"/>
    <w:rsid w:val="004B4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4521"/>
  </w:style>
  <w:style w:type="character" w:styleId="Siln">
    <w:name w:val="Strong"/>
    <w:uiPriority w:val="22"/>
    <w:qFormat/>
    <w:rsid w:val="00CE2BDE"/>
    <w:rPr>
      <w:b/>
      <w:bCs/>
    </w:rPr>
  </w:style>
  <w:style w:type="character" w:customStyle="1" w:styleId="Nadpis4Char">
    <w:name w:val="Nadpis 4 Char"/>
    <w:link w:val="Nadpis4"/>
    <w:uiPriority w:val="9"/>
    <w:rsid w:val="00703628"/>
    <w:rPr>
      <w:b/>
      <w:bCs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7E369E"/>
    <w:pPr>
      <w:keepNext/>
      <w:keepLines/>
      <w:pBdr>
        <w:bottom w:val="single" w:sz="8" w:space="1" w:color="auto"/>
      </w:pBdr>
      <w:tabs>
        <w:tab w:val="num" w:pos="567"/>
      </w:tabs>
      <w:suppressAutoHyphens/>
      <w:spacing w:before="360" w:after="120"/>
      <w:ind w:left="567" w:hanging="567"/>
      <w:jc w:val="both"/>
    </w:pPr>
    <w:rPr>
      <w:b/>
      <w:b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18773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1877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9C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C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30E03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rsid w:val="00430E0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Obsah2">
    <w:name w:val="toc 2"/>
    <w:basedOn w:val="Normln"/>
    <w:next w:val="Normln"/>
    <w:autoRedefine/>
    <w:uiPriority w:val="39"/>
    <w:rsid w:val="00EC1A16"/>
    <w:pPr>
      <w:ind w:left="240"/>
    </w:pPr>
  </w:style>
  <w:style w:type="paragraph" w:customStyle="1" w:styleId="Styl1">
    <w:name w:val="Styl1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A062F"/>
    <w:pPr>
      <w:spacing w:after="120"/>
      <w:ind w:left="720"/>
      <w:contextualSpacing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A062F"/>
    <w:pPr>
      <w:jc w:val="both"/>
    </w:pPr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unhideWhenUsed/>
    <w:rsid w:val="005A4F51"/>
    <w:pPr>
      <w:spacing w:after="120"/>
      <w:ind w:left="283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155BA9"/>
  </w:style>
  <w:style w:type="character" w:styleId="Odkaznakoment">
    <w:name w:val="annotation reference"/>
    <w:basedOn w:val="Standardnpsmoodstavce"/>
    <w:uiPriority w:val="99"/>
    <w:semiHidden/>
    <w:unhideWhenUsed/>
    <w:rsid w:val="00B658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8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8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8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8B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5E46"/>
    <w:rPr>
      <w:color w:val="605E5C"/>
      <w:shd w:val="clear" w:color="auto" w:fill="E1DFDD"/>
    </w:rPr>
  </w:style>
  <w:style w:type="character" w:customStyle="1" w:styleId="e24kjd">
    <w:name w:val="e24kjd"/>
    <w:basedOn w:val="Standardnpsmoodstavce"/>
    <w:rsid w:val="006A3A01"/>
  </w:style>
  <w:style w:type="character" w:customStyle="1" w:styleId="st">
    <w:name w:val="st"/>
    <w:basedOn w:val="Standardnpsmoodstavce"/>
    <w:rsid w:val="00B3223B"/>
  </w:style>
  <w:style w:type="character" w:styleId="Zdraznn">
    <w:name w:val="Emphasis"/>
    <w:basedOn w:val="Standardnpsmoodstavce"/>
    <w:uiPriority w:val="20"/>
    <w:qFormat/>
    <w:rsid w:val="00B3223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5758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102C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3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9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2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93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7321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7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cernosice.cz/kontakty/mesto-a-mestsky-urad/organizacni-struktura/subjekt-oddeleni-dopravy-a-spravy-komunikaci-4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4846-BA8A-4A4D-B22E-0DD730E4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2490</Words>
  <Characters>15274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A USNESENÍ Č</vt:lpstr>
      <vt:lpstr>ZÁPIS A USNESENÍ Č</vt:lpstr>
    </vt:vector>
  </TitlesOfParts>
  <Company>Obec Dobřichovice</Company>
  <LinksUpToDate>false</LinksUpToDate>
  <CharactersWithSpaces>17729</CharactersWithSpaces>
  <SharedDoc>false</SharedDoc>
  <HLinks>
    <vt:vector size="78" baseType="variant"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_Toc11859622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_Toc11859621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_Toc11859620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_Toc11859619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_Toc11859618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_Toc11859617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_Toc11859616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_Toc11859615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_Toc11859614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_Toc11859613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_Toc11859612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_Toc11859611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_Toc11859610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A USNESENÍ Č</dc:title>
  <dc:creator>Tajemník</dc:creator>
  <cp:lastModifiedBy>Pavel Mraz</cp:lastModifiedBy>
  <cp:revision>2</cp:revision>
  <cp:lastPrinted>2020-05-13T12:39:00Z</cp:lastPrinted>
  <dcterms:created xsi:type="dcterms:W3CDTF">2020-06-25T09:32:00Z</dcterms:created>
  <dcterms:modified xsi:type="dcterms:W3CDTF">2020-06-25T09:32:00Z</dcterms:modified>
</cp:coreProperties>
</file>